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0B3826" w14:textId="6AB08E0F" w:rsidR="004D5764" w:rsidRDefault="002710AA">
      <w:pPr>
        <w:tabs>
          <w:tab w:val="left" w:pos="1985"/>
        </w:tabs>
        <w:rPr>
          <w:rFonts w:ascii="Arial" w:hAnsi="Arial" w:cs="Arial"/>
          <w:b/>
          <w:sz w:val="24"/>
        </w:rPr>
      </w:pPr>
      <w:r>
        <w:rPr>
          <w:rFonts w:ascii="Arial" w:hAnsi="Arial" w:cs="Arial"/>
          <w:b/>
          <w:sz w:val="24"/>
        </w:rPr>
        <w:t>3GPP TSG RAN WG1 #112</w:t>
      </w:r>
      <w:r w:rsidR="00824BC4">
        <w:rPr>
          <w:rFonts w:ascii="Arial" w:hAnsi="Arial" w:cs="Arial"/>
          <w:b/>
          <w:sz w:val="24"/>
        </w:rPr>
        <w:t>bis-e</w:t>
      </w:r>
      <w:r w:rsidR="00DC1261">
        <w:rPr>
          <w:rFonts w:ascii="Arial" w:hAnsi="Arial" w:cs="Arial"/>
          <w:b/>
          <w:sz w:val="24"/>
        </w:rPr>
        <w:tab/>
      </w:r>
      <w:r w:rsidR="00DC1261">
        <w:rPr>
          <w:rFonts w:ascii="Arial" w:hAnsi="Arial" w:cs="Arial"/>
          <w:b/>
          <w:sz w:val="24"/>
        </w:rPr>
        <w:tab/>
      </w:r>
      <w:r w:rsidR="00DC1261">
        <w:rPr>
          <w:rFonts w:ascii="Arial" w:hAnsi="Arial" w:cs="Arial"/>
          <w:b/>
          <w:sz w:val="24"/>
        </w:rPr>
        <w:tab/>
      </w:r>
      <w:r w:rsidR="00620E47">
        <w:rPr>
          <w:rFonts w:ascii="Arial" w:hAnsi="Arial" w:cs="Arial"/>
          <w:b/>
          <w:sz w:val="24"/>
        </w:rPr>
        <w:t xml:space="preserve">                         </w:t>
      </w:r>
      <w:r w:rsidR="003160D7">
        <w:rPr>
          <w:rFonts w:ascii="Arial" w:hAnsi="Arial" w:cs="Arial"/>
          <w:b/>
          <w:sz w:val="24"/>
        </w:rPr>
        <w:t xml:space="preserve">  </w:t>
      </w:r>
      <w:bookmarkStart w:id="0" w:name="_GoBack"/>
      <w:bookmarkEnd w:id="0"/>
      <w:r w:rsidR="003160D7">
        <w:rPr>
          <w:rFonts w:ascii="Arial" w:hAnsi="Arial" w:cs="Arial"/>
          <w:b/>
          <w:sz w:val="24"/>
        </w:rPr>
        <w:t>R1-23</w:t>
      </w:r>
      <w:r w:rsidR="003160D7" w:rsidRPr="003160D7">
        <w:rPr>
          <w:rFonts w:ascii="Arial" w:hAnsi="Arial" w:cs="Arial"/>
          <w:b/>
          <w:sz w:val="24"/>
        </w:rPr>
        <w:t>06200</w:t>
      </w:r>
    </w:p>
    <w:p w14:paraId="607CF078" w14:textId="77777777" w:rsidR="00620E47" w:rsidRDefault="00620E47" w:rsidP="00620E47">
      <w:pPr>
        <w:tabs>
          <w:tab w:val="left" w:pos="1985"/>
        </w:tabs>
        <w:rPr>
          <w:rFonts w:ascii="Arial" w:hAnsi="Arial" w:cs="Arial"/>
          <w:b/>
          <w:sz w:val="24"/>
        </w:rPr>
      </w:pPr>
      <w:r w:rsidRPr="001C5E26">
        <w:rPr>
          <w:rFonts w:ascii="Arial" w:hAnsi="Arial" w:cs="Arial"/>
          <w:b/>
          <w:sz w:val="24"/>
        </w:rPr>
        <w:t>Incheon, Korea, May 22nd – May 26th, 2023</w:t>
      </w:r>
    </w:p>
    <w:p w14:paraId="41C20194" w14:textId="445AA3DD" w:rsidR="004D5764" w:rsidRDefault="002710AA">
      <w:pPr>
        <w:tabs>
          <w:tab w:val="left" w:pos="1985"/>
        </w:tabs>
        <w:rPr>
          <w:rFonts w:ascii="Arial" w:hAnsi="Arial" w:cs="Arial"/>
          <w:sz w:val="24"/>
        </w:rPr>
      </w:pPr>
      <w:r>
        <w:rPr>
          <w:rFonts w:ascii="Arial" w:hAnsi="Arial" w:cs="Arial"/>
          <w:b/>
          <w:sz w:val="24"/>
        </w:rPr>
        <w:t>Source:</w:t>
      </w:r>
      <w:r>
        <w:rPr>
          <w:rFonts w:ascii="Arial" w:hAnsi="Arial" w:cs="Arial"/>
          <w:b/>
          <w:sz w:val="24"/>
        </w:rPr>
        <w:tab/>
        <w:t>Moderator (</w:t>
      </w:r>
      <w:r w:rsidR="00DC1261">
        <w:rPr>
          <w:rFonts w:ascii="Arial" w:hAnsi="Arial" w:cs="Arial"/>
          <w:b/>
          <w:sz w:val="24"/>
        </w:rPr>
        <w:t>Huawei</w:t>
      </w:r>
      <w:r>
        <w:rPr>
          <w:rFonts w:ascii="Arial" w:hAnsi="Arial" w:cs="Arial"/>
          <w:b/>
          <w:sz w:val="24"/>
        </w:rPr>
        <w:t>)</w:t>
      </w:r>
    </w:p>
    <w:p w14:paraId="4AC3698D" w14:textId="1D72C8BC" w:rsidR="004D5764" w:rsidRDefault="002710AA" w:rsidP="003E00C5">
      <w:pPr>
        <w:ind w:left="1983" w:hangingChars="823" w:hanging="1983"/>
        <w:rPr>
          <w:rFonts w:ascii="Arial" w:hAnsi="Arial" w:cs="Arial"/>
          <w:b/>
          <w:sz w:val="32"/>
        </w:rPr>
      </w:pPr>
      <w:r>
        <w:rPr>
          <w:rFonts w:ascii="Arial" w:hAnsi="Arial" w:cs="Arial"/>
          <w:b/>
          <w:sz w:val="24"/>
        </w:rPr>
        <w:t>Title:</w:t>
      </w:r>
      <w:r>
        <w:rPr>
          <w:rFonts w:ascii="Arial" w:eastAsia="Malgun Gothic" w:hAnsi="Arial" w:cs="Arial"/>
          <w:b/>
          <w:sz w:val="24"/>
          <w:lang w:eastAsia="ko-KR"/>
        </w:rPr>
        <w:tab/>
        <w:t xml:space="preserve">FL summary on </w:t>
      </w:r>
      <w:r w:rsidR="00DC1261">
        <w:rPr>
          <w:rFonts w:ascii="Arial" w:eastAsia="Malgun Gothic" w:hAnsi="Arial" w:cs="Arial"/>
          <w:b/>
          <w:sz w:val="24"/>
          <w:lang w:eastAsia="ko-KR"/>
        </w:rPr>
        <w:t>UE SRS IL imbalance issue</w:t>
      </w:r>
    </w:p>
    <w:p w14:paraId="45B51772" w14:textId="47A71FB9" w:rsidR="004D5764" w:rsidRDefault="002710AA" w:rsidP="003E00C5">
      <w:pPr>
        <w:ind w:left="1983" w:hangingChars="823" w:hanging="1983"/>
        <w:rPr>
          <w:rFonts w:ascii="Arial" w:hAnsi="Arial" w:cs="Arial"/>
          <w:b/>
          <w:sz w:val="24"/>
        </w:rPr>
      </w:pPr>
      <w:r>
        <w:rPr>
          <w:rFonts w:ascii="Arial" w:hAnsi="Arial" w:cs="Arial"/>
          <w:b/>
          <w:sz w:val="24"/>
        </w:rPr>
        <w:t>Agenda item:</w:t>
      </w:r>
      <w:r>
        <w:rPr>
          <w:rFonts w:ascii="Arial" w:hAnsi="Arial" w:cs="Arial"/>
          <w:b/>
          <w:sz w:val="24"/>
        </w:rPr>
        <w:tab/>
      </w:r>
      <w:r w:rsidR="00DC1261">
        <w:rPr>
          <w:rFonts w:ascii="Arial" w:hAnsi="Arial" w:cs="Arial"/>
          <w:b/>
          <w:sz w:val="24"/>
        </w:rPr>
        <w:t>5</w:t>
      </w:r>
    </w:p>
    <w:p w14:paraId="4F51465B" w14:textId="77777777" w:rsidR="004D5764" w:rsidRDefault="002710AA" w:rsidP="003E00C5">
      <w:pPr>
        <w:ind w:left="1983" w:hangingChars="823" w:hanging="1983"/>
        <w:rPr>
          <w:rFonts w:ascii="Arial" w:hAnsi="Arial" w:cs="Arial"/>
          <w:b/>
          <w:sz w:val="24"/>
        </w:rPr>
      </w:pPr>
      <w:r>
        <w:rPr>
          <w:rFonts w:ascii="Arial" w:hAnsi="Arial" w:cs="Arial"/>
          <w:b/>
          <w:sz w:val="24"/>
        </w:rPr>
        <w:t>Document for:</w:t>
      </w:r>
      <w:r>
        <w:rPr>
          <w:rFonts w:ascii="Arial" w:hAnsi="Arial" w:cs="Arial"/>
          <w:b/>
          <w:sz w:val="24"/>
        </w:rPr>
        <w:tab/>
        <w:t>Discussion and Decision</w:t>
      </w:r>
    </w:p>
    <w:p w14:paraId="7C04F802" w14:textId="77777777" w:rsidR="004D5764" w:rsidRDefault="002710AA">
      <w:pPr>
        <w:pStyle w:val="1"/>
        <w:numPr>
          <w:ilvl w:val="0"/>
          <w:numId w:val="29"/>
        </w:numPr>
        <w:tabs>
          <w:tab w:val="left" w:pos="360"/>
        </w:tabs>
        <w:spacing w:before="120" w:after="60"/>
        <w:ind w:left="1134" w:hanging="1134"/>
        <w:jc w:val="both"/>
        <w:rPr>
          <w:rFonts w:cs="Arial"/>
          <w:lang w:val="en-US"/>
        </w:rPr>
      </w:pPr>
      <w:r>
        <w:rPr>
          <w:rFonts w:cs="Arial"/>
          <w:lang w:val="en-US"/>
        </w:rPr>
        <w:t>Introduction</w:t>
      </w:r>
    </w:p>
    <w:p w14:paraId="65AB5498" w14:textId="4433FE9F" w:rsidR="004D5764" w:rsidRPr="0018116A" w:rsidRDefault="00EB14F2">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n RAN4#106-e meeting, LS </w:t>
      </w:r>
      <w:r w:rsidRPr="00EB14F2">
        <w:rPr>
          <w:rFonts w:ascii="Times New Roman" w:eastAsia="等线" w:hAnsi="Times New Roman" w:cs="Times New Roman"/>
          <w:sz w:val="22"/>
          <w:lang w:eastAsia="zh-CN"/>
        </w:rPr>
        <w:t>R4-2303519</w:t>
      </w:r>
      <w:r>
        <w:rPr>
          <w:rFonts w:ascii="Times New Roman" w:eastAsia="等线" w:hAnsi="Times New Roman" w:cs="Times New Roman"/>
          <w:sz w:val="22"/>
          <w:lang w:eastAsia="zh-CN"/>
        </w:rPr>
        <w:t xml:space="preserve"> [1] was sent to RAN1 </w:t>
      </w:r>
      <w:r w:rsidR="0018116A">
        <w:rPr>
          <w:rFonts w:ascii="Times New Roman" w:eastAsia="等线" w:hAnsi="Times New Roman" w:cs="Times New Roman"/>
          <w:sz w:val="22"/>
          <w:lang w:eastAsia="zh-CN"/>
        </w:rPr>
        <w:t>with following action</w:t>
      </w:r>
      <w:r w:rsidR="0018116A">
        <w:rPr>
          <w:rFonts w:ascii="Times New Roman" w:eastAsia="等线" w:hAnsi="Times New Roman" w:cs="Times New Roman" w:hint="eastAsia"/>
          <w:sz w:val="22"/>
          <w:lang w:eastAsia="zh-CN"/>
        </w:rPr>
        <w:t>:</w:t>
      </w:r>
    </w:p>
    <w:tbl>
      <w:tblPr>
        <w:tblStyle w:val="afb"/>
        <w:tblW w:w="10377" w:type="dxa"/>
        <w:tblInd w:w="108" w:type="dxa"/>
        <w:tblLook w:val="04A0" w:firstRow="1" w:lastRow="0" w:firstColumn="1" w:lastColumn="0" w:noHBand="0" w:noVBand="1"/>
      </w:tblPr>
      <w:tblGrid>
        <w:gridCol w:w="10377"/>
      </w:tblGrid>
      <w:tr w:rsidR="004D5764" w14:paraId="39E065D9" w14:textId="77777777" w:rsidTr="006D2BBC">
        <w:tc>
          <w:tcPr>
            <w:tcW w:w="10377" w:type="dxa"/>
          </w:tcPr>
          <w:p w14:paraId="6977786B" w14:textId="77777777" w:rsidR="00241F7B" w:rsidRPr="0005635A" w:rsidRDefault="0018116A" w:rsidP="0005635A">
            <w:pPr>
              <w:spacing w:before="0" w:afterLines="50" w:after="180" w:line="240" w:lineRule="auto"/>
              <w:rPr>
                <w:rFonts w:ascii="Times New Roman" w:hAnsi="Times New Roman"/>
                <w:b/>
                <w:sz w:val="22"/>
              </w:rPr>
            </w:pPr>
            <w:r w:rsidRPr="0005635A">
              <w:rPr>
                <w:rFonts w:ascii="Times New Roman" w:hAnsi="Times New Roman"/>
                <w:b/>
                <w:sz w:val="22"/>
              </w:rPr>
              <w:t xml:space="preserve">ACTION: </w:t>
            </w:r>
          </w:p>
          <w:p w14:paraId="2CE23B63" w14:textId="27539B02"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 xml:space="preserve">RAN4 respectfully ask RAN1 to consider above issue with, but not limited to the three resolutions listed in the Annex for their future study.   </w:t>
            </w:r>
          </w:p>
          <w:p w14:paraId="6A4E31E6" w14:textId="77777777"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b/>
                <w:sz w:val="22"/>
              </w:rPr>
            </w:pPr>
            <w:r w:rsidRPr="0005635A">
              <w:rPr>
                <w:rFonts w:ascii="Times New Roman" w:hAnsi="Times New Roman"/>
                <w:b/>
                <w:sz w:val="22"/>
              </w:rPr>
              <w:t xml:space="preserve">ANNEX: </w:t>
            </w:r>
          </w:p>
          <w:p w14:paraId="6133567F" w14:textId="54DD3ACA"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eastAsiaTheme="minorEastAsia" w:hAnsi="Times New Roman"/>
                <w:sz w:val="22"/>
              </w:rPr>
            </w:pPr>
            <w:r w:rsidRPr="0005635A">
              <w:rPr>
                <w:rFonts w:ascii="Times New Roman" w:hAnsi="Times New Roman"/>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383FB590" w14:textId="064AB2D8" w:rsidR="0018116A" w:rsidRPr="0005635A" w:rsidRDefault="0018116A"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1C4E8AA7" w14:textId="57DB3AC4" w:rsidR="00241F7B" w:rsidRPr="0005635A" w:rsidRDefault="00241F7B"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5A1A5472" w14:textId="77777777" w:rsidR="0018116A" w:rsidRPr="0005635A" w:rsidRDefault="00346B37" w:rsidP="0005635A">
            <w:pPr>
              <w:overflowPunct w:val="0"/>
              <w:autoSpaceDE w:val="0"/>
              <w:autoSpaceDN w:val="0"/>
              <w:adjustRightInd w:val="0"/>
              <w:snapToGrid w:val="0"/>
              <w:spacing w:beforeLines="50" w:before="180" w:afterLines="50" w:after="180" w:line="240" w:lineRule="auto"/>
              <w:textAlignment w:val="baseline"/>
              <w:rPr>
                <w:rFonts w:ascii="Times New Roman" w:hAnsi="Times New Roman"/>
                <w:sz w:val="22"/>
              </w:rPr>
            </w:pPr>
            <w:r w:rsidRPr="0005635A">
              <w:rPr>
                <w:rFonts w:ascii="Times New Roman" w:hAnsi="Times New Roman"/>
                <w:sz w:val="22"/>
              </w:rPr>
              <w:t>4. RAN4 does not preclude other options.</w:t>
            </w:r>
          </w:p>
          <w:p w14:paraId="6BF1E4B8" w14:textId="190391BC" w:rsidR="00947EEE" w:rsidRPr="00947EEE" w:rsidRDefault="00947EEE" w:rsidP="0005635A">
            <w:pPr>
              <w:tabs>
                <w:tab w:val="left" w:pos="3807"/>
                <w:tab w:val="center" w:pos="4932"/>
              </w:tabs>
              <w:spacing w:beforeLines="50" w:before="180" w:line="240" w:lineRule="auto"/>
              <w:rPr>
                <w:rFonts w:ascii="Times New Roman" w:eastAsiaTheme="minorEastAsia" w:hAnsi="Times New Roman"/>
              </w:rPr>
            </w:pPr>
            <w:r w:rsidRPr="0005635A">
              <w:rPr>
                <w:rFonts w:ascii="Times New Roman" w:hAnsi="Times New Roman"/>
                <w:sz w:val="22"/>
              </w:rPr>
              <w:t>The above alternatives are considered from Release 18 onwards and for 8Rx capable UE’s, and possible applicability UE’s supporting 2RX or 4RX is FFS.</w:t>
            </w:r>
          </w:p>
        </w:tc>
      </w:tr>
    </w:tbl>
    <w:p w14:paraId="70B00B2C" w14:textId="58A8E368" w:rsidR="004D5764" w:rsidRPr="000B632C" w:rsidRDefault="002710AA" w:rsidP="003D4EB1">
      <w:pPr>
        <w:rPr>
          <w:rFonts w:ascii="Times New Roman" w:hAnsi="Times New Roman" w:cs="Times New Roman"/>
          <w:sz w:val="22"/>
          <w:lang w:eastAsia="zh-CN"/>
        </w:rPr>
      </w:pPr>
      <w:r>
        <w:rPr>
          <w:rFonts w:ascii="Times New Roman" w:hAnsi="Times New Roman" w:cs="Times New Roman"/>
          <w:sz w:val="22"/>
          <w:lang w:eastAsia="zh-CN"/>
        </w:rPr>
        <w:t>This document contains summary of the company</w:t>
      </w:r>
      <w:r w:rsidR="0002626C">
        <w:rPr>
          <w:rFonts w:ascii="Times New Roman" w:hAnsi="Times New Roman" w:cs="Times New Roman"/>
          <w:sz w:val="22"/>
          <w:lang w:eastAsia="zh-CN"/>
        </w:rPr>
        <w:t>’s contribution</w:t>
      </w:r>
      <w:r>
        <w:rPr>
          <w:rFonts w:ascii="Times New Roman" w:hAnsi="Times New Roman" w:cs="Times New Roman"/>
          <w:sz w:val="22"/>
          <w:lang w:eastAsia="zh-CN"/>
        </w:rPr>
        <w:t>s and FL proposals.</w:t>
      </w:r>
      <w:r w:rsidR="000B632C" w:rsidRPr="000B632C">
        <w:t xml:space="preserve"> </w:t>
      </w:r>
      <w:r w:rsidR="000B632C" w:rsidRPr="000B632C">
        <w:rPr>
          <w:rFonts w:ascii="Times New Roman" w:hAnsi="Times New Roman" w:cs="Times New Roman"/>
          <w:sz w:val="22"/>
          <w:lang w:eastAsia="zh-CN"/>
        </w:rPr>
        <w:t>Any additional inputs from any company can also be provided in this document.</w:t>
      </w:r>
    </w:p>
    <w:p w14:paraId="2CA992EB" w14:textId="7B929E8A" w:rsidR="004D5764" w:rsidRDefault="009218AD">
      <w:pPr>
        <w:pStyle w:val="1"/>
        <w:numPr>
          <w:ilvl w:val="0"/>
          <w:numId w:val="29"/>
        </w:numPr>
        <w:pBdr>
          <w:top w:val="single" w:sz="12" w:space="4" w:color="auto"/>
        </w:pBdr>
        <w:tabs>
          <w:tab w:val="left" w:pos="360"/>
        </w:tabs>
        <w:ind w:left="426" w:hanging="426"/>
        <w:rPr>
          <w:rFonts w:cs="Arial"/>
          <w:lang w:val="en-US"/>
        </w:rPr>
      </w:pPr>
      <w:r>
        <w:rPr>
          <w:rFonts w:cs="Arial"/>
          <w:lang w:val="en-US"/>
        </w:rPr>
        <w:t>Discussion</w:t>
      </w:r>
    </w:p>
    <w:p w14:paraId="1A0439D5" w14:textId="7FB3011D" w:rsidR="008B5C1D" w:rsidRPr="00912C81" w:rsidRDefault="00363905" w:rsidP="008B5C1D">
      <w:pPr>
        <w:rPr>
          <w:rFonts w:ascii="Times New Roman" w:hAnsi="Times New Roman" w:cs="Times New Roman"/>
          <w:sz w:val="22"/>
        </w:rPr>
      </w:pPr>
      <w:r w:rsidRPr="00912C81">
        <w:rPr>
          <w:rFonts w:ascii="Times New Roman" w:eastAsia="等线" w:hAnsi="Times New Roman" w:cs="Times New Roman" w:hint="eastAsia"/>
          <w:sz w:val="22"/>
          <w:lang w:eastAsia="zh-CN"/>
        </w:rPr>
        <w:t>S</w:t>
      </w:r>
      <w:r w:rsidRPr="00912C81">
        <w:rPr>
          <w:rFonts w:ascii="Times New Roman" w:eastAsia="等线" w:hAnsi="Times New Roman" w:cs="Times New Roman"/>
          <w:sz w:val="22"/>
          <w:lang w:eastAsia="zh-CN"/>
        </w:rPr>
        <w:t xml:space="preserve">RS antenna switching is the key feature to </w:t>
      </w:r>
      <w:r w:rsidRPr="00912C81">
        <w:rPr>
          <w:rFonts w:ascii="Times New Roman" w:hAnsi="Times New Roman" w:cs="Times New Roman"/>
          <w:sz w:val="22"/>
        </w:rPr>
        <w:t>acquire DL CSI for reciprocity-based TDD</w:t>
      </w:r>
      <w:r w:rsidR="00A11074" w:rsidRPr="00912C81">
        <w:rPr>
          <w:rFonts w:ascii="Times New Roman" w:hAnsi="Times New Roman" w:cs="Times New Roman"/>
          <w:sz w:val="22"/>
        </w:rPr>
        <w:t xml:space="preserve">. </w:t>
      </w:r>
      <w:r w:rsidR="005C660F" w:rsidRPr="00912C81">
        <w:rPr>
          <w:rFonts w:ascii="Times New Roman" w:hAnsi="Times New Roman" w:cs="Times New Roman"/>
          <w:sz w:val="22"/>
        </w:rPr>
        <w:t xml:space="preserve">However, due to the </w:t>
      </w:r>
      <w:proofErr w:type="spellStart"/>
      <w:r w:rsidR="005C660F" w:rsidRPr="00912C81">
        <w:rPr>
          <w:rFonts w:ascii="Times New Roman" w:hAnsi="Times New Roman" w:cs="Times New Roman"/>
          <w:sz w:val="22"/>
        </w:rPr>
        <w:t>Tx</w:t>
      </w:r>
      <w:proofErr w:type="spellEnd"/>
      <w:r w:rsidR="005C660F" w:rsidRPr="00912C81">
        <w:rPr>
          <w:rFonts w:ascii="Times New Roman" w:hAnsi="Times New Roman" w:cs="Times New Roman"/>
          <w:sz w:val="22"/>
        </w:rPr>
        <w:t xml:space="preserve"> switching at UE side, </w:t>
      </w:r>
      <w:r w:rsidR="00AC4CEA" w:rsidRPr="00912C81">
        <w:rPr>
          <w:rFonts w:ascii="Times New Roman" w:hAnsi="Times New Roman" w:cs="Times New Roman"/>
          <w:sz w:val="22"/>
        </w:rPr>
        <w:t xml:space="preserve">the insertion loss (IL) </w:t>
      </w:r>
      <w:r w:rsidR="008F4902" w:rsidRPr="00912C81">
        <w:rPr>
          <w:rFonts w:ascii="Times New Roman" w:hAnsi="Times New Roman" w:cs="Times New Roman"/>
          <w:sz w:val="22"/>
        </w:rPr>
        <w:t xml:space="preserve">of diversity </w:t>
      </w:r>
      <w:proofErr w:type="gramStart"/>
      <w:r w:rsidR="008F4902" w:rsidRPr="00912C81">
        <w:rPr>
          <w:rFonts w:ascii="Times New Roman" w:hAnsi="Times New Roman" w:cs="Times New Roman"/>
          <w:sz w:val="22"/>
        </w:rPr>
        <w:t>branch</w:t>
      </w:r>
      <w:r w:rsidR="003F40F5" w:rsidRPr="00912C81">
        <w:rPr>
          <w:rFonts w:ascii="Times New Roman" w:hAnsi="Times New Roman" w:cs="Times New Roman"/>
          <w:sz w:val="22"/>
        </w:rPr>
        <w:t>(</w:t>
      </w:r>
      <w:proofErr w:type="spellStart"/>
      <w:proofErr w:type="gramEnd"/>
      <w:r w:rsidR="003F40F5" w:rsidRPr="00912C81">
        <w:rPr>
          <w:rFonts w:ascii="Times New Roman" w:hAnsi="Times New Roman" w:cs="Times New Roman"/>
          <w:sz w:val="22"/>
        </w:rPr>
        <w:t>es</w:t>
      </w:r>
      <w:proofErr w:type="spellEnd"/>
      <w:r w:rsidR="003F40F5" w:rsidRPr="00912C81">
        <w:rPr>
          <w:rFonts w:ascii="Times New Roman" w:hAnsi="Times New Roman" w:cs="Times New Roman"/>
          <w:sz w:val="22"/>
        </w:rPr>
        <w:t xml:space="preserve">) can differ from that of main branch as identified </w:t>
      </w:r>
      <w:r w:rsidR="00B9629D" w:rsidRPr="00912C81">
        <w:rPr>
          <w:rFonts w:ascii="Times New Roman" w:hAnsi="Times New Roman" w:cs="Times New Roman"/>
          <w:sz w:val="22"/>
        </w:rPr>
        <w:t xml:space="preserve">by RAN4. </w:t>
      </w:r>
      <w:r w:rsidR="001E7982" w:rsidRPr="00912C81">
        <w:rPr>
          <w:rFonts w:ascii="Times New Roman" w:hAnsi="Times New Roman" w:cs="Times New Roman"/>
          <w:sz w:val="22"/>
        </w:rPr>
        <w:t>Aforementioned IL imbalance is called SRS IL imbalance</w:t>
      </w:r>
      <w:r w:rsidR="005C2585" w:rsidRPr="00912C81">
        <w:rPr>
          <w:rFonts w:ascii="Times New Roman" w:hAnsi="Times New Roman" w:cs="Times New Roman"/>
          <w:sz w:val="22"/>
        </w:rPr>
        <w:t xml:space="preserve">, which can be led by RF switch </w:t>
      </w:r>
      <w:r w:rsidR="005457BD" w:rsidRPr="00912C81">
        <w:rPr>
          <w:rFonts w:ascii="Times New Roman" w:hAnsi="Times New Roman" w:cs="Times New Roman"/>
          <w:sz w:val="22"/>
        </w:rPr>
        <w:t>and trace loss difference</w:t>
      </w:r>
      <w:r w:rsidR="005C2585" w:rsidRPr="00912C81">
        <w:rPr>
          <w:rFonts w:ascii="Times New Roman" w:hAnsi="Times New Roman" w:cs="Times New Roman"/>
          <w:sz w:val="22"/>
        </w:rPr>
        <w:t xml:space="preserve"> </w:t>
      </w:r>
      <w:r w:rsidR="005457BD" w:rsidRPr="00912C81">
        <w:rPr>
          <w:rFonts w:ascii="Times New Roman" w:hAnsi="Times New Roman" w:cs="Times New Roman"/>
          <w:sz w:val="22"/>
        </w:rPr>
        <w:t xml:space="preserve">as shown in </w:t>
      </w:r>
      <w:r w:rsidR="00C917A4" w:rsidRPr="00912C81">
        <w:rPr>
          <w:rFonts w:ascii="Times New Roman" w:hAnsi="Times New Roman" w:cs="Times New Roman"/>
          <w:sz w:val="22"/>
        </w:rPr>
        <w:t>F</w:t>
      </w:r>
      <w:r w:rsidR="005457BD" w:rsidRPr="00912C81">
        <w:rPr>
          <w:rFonts w:ascii="Times New Roman" w:hAnsi="Times New Roman" w:cs="Times New Roman"/>
          <w:sz w:val="22"/>
        </w:rPr>
        <w:t xml:space="preserve">igure </w:t>
      </w:r>
      <w:r w:rsidR="00C917A4" w:rsidRPr="00912C81">
        <w:rPr>
          <w:rFonts w:ascii="Times New Roman" w:hAnsi="Times New Roman" w:cs="Times New Roman"/>
          <w:sz w:val="22"/>
        </w:rPr>
        <w:t>1</w:t>
      </w:r>
      <w:r w:rsidR="00882954" w:rsidRPr="00912C81">
        <w:rPr>
          <w:rFonts w:ascii="Times New Roman" w:hAnsi="Times New Roman" w:cs="Times New Roman"/>
          <w:sz w:val="22"/>
        </w:rPr>
        <w:t xml:space="preserve"> [1]</w:t>
      </w:r>
      <w:r w:rsidR="001E7982" w:rsidRPr="00912C81">
        <w:rPr>
          <w:rFonts w:ascii="Times New Roman" w:hAnsi="Times New Roman" w:cs="Times New Roman"/>
          <w:sz w:val="22"/>
        </w:rPr>
        <w:t>.</w:t>
      </w:r>
      <w:r w:rsidR="003F40F5" w:rsidRPr="00912C81">
        <w:rPr>
          <w:rFonts w:ascii="Times New Roman" w:hAnsi="Times New Roman" w:cs="Times New Roman"/>
          <w:sz w:val="22"/>
        </w:rPr>
        <w:t xml:space="preserve"> </w:t>
      </w:r>
    </w:p>
    <w:p w14:paraId="7E7884EF" w14:textId="5E236D99" w:rsidR="00363905" w:rsidRDefault="00C917A4" w:rsidP="00C917A4">
      <w:pPr>
        <w:jc w:val="center"/>
        <w:rPr>
          <w:rFonts w:ascii="Times New Roman" w:eastAsia="等线" w:hAnsi="Times New Roman" w:cs="Times New Roman"/>
          <w:sz w:val="20"/>
          <w:szCs w:val="20"/>
          <w:lang w:eastAsia="zh-CN"/>
        </w:rPr>
      </w:pPr>
      <w:r>
        <w:rPr>
          <w:noProof/>
          <w:lang w:eastAsia="zh-CN"/>
        </w:rPr>
        <w:lastRenderedPageBreak/>
        <w:drawing>
          <wp:inline distT="0" distB="0" distL="0" distR="0" wp14:anchorId="10307242" wp14:editId="2D9C0221">
            <wp:extent cx="3687786" cy="2362387"/>
            <wp:effectExtent l="0" t="0" r="825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09494" cy="2376293"/>
                    </a:xfrm>
                    <a:prstGeom prst="rect">
                      <a:avLst/>
                    </a:prstGeom>
                  </pic:spPr>
                </pic:pic>
              </a:graphicData>
            </a:graphic>
          </wp:inline>
        </w:drawing>
      </w:r>
    </w:p>
    <w:p w14:paraId="68356730" w14:textId="06FFE58F" w:rsidR="00C917A4" w:rsidRPr="00C917A4" w:rsidRDefault="00C917A4" w:rsidP="00C917A4">
      <w:pPr>
        <w:jc w:val="center"/>
        <w:rPr>
          <w:rFonts w:ascii="Times New Roman" w:hAnsi="Times New Roman" w:cs="Times New Roman"/>
          <w:sz w:val="16"/>
        </w:rPr>
      </w:pPr>
      <w:r w:rsidRPr="00C917A4">
        <w:rPr>
          <w:rFonts w:ascii="Times New Roman" w:hAnsi="Times New Roman" w:cs="Times New Roman"/>
          <w:b/>
        </w:rPr>
        <w:t>Fig</w:t>
      </w:r>
      <w:r>
        <w:rPr>
          <w:rFonts w:ascii="Times New Roman" w:hAnsi="Times New Roman" w:cs="Times New Roman"/>
          <w:b/>
        </w:rPr>
        <w:t>ure</w:t>
      </w:r>
      <w:r w:rsidRPr="00C917A4">
        <w:rPr>
          <w:rFonts w:ascii="Times New Roman" w:hAnsi="Times New Roman" w:cs="Times New Roman"/>
          <w:b/>
        </w:rPr>
        <w:t xml:space="preserve"> 1. </w:t>
      </w:r>
      <w:r>
        <w:rPr>
          <w:rFonts w:ascii="Times New Roman" w:hAnsi="Times New Roman" w:cs="Times New Roman"/>
          <w:b/>
        </w:rPr>
        <w:t>Exemplary</w:t>
      </w:r>
      <w:r w:rsidRPr="00C917A4">
        <w:rPr>
          <w:rFonts w:ascii="Times New Roman" w:hAnsi="Times New Roman" w:cs="Times New Roman"/>
          <w:b/>
        </w:rPr>
        <w:t xml:space="preserve"> RF architecture </w:t>
      </w:r>
      <w:r>
        <w:rPr>
          <w:rFonts w:ascii="Times New Roman" w:hAnsi="Times New Roman" w:cs="Times New Roman"/>
          <w:b/>
        </w:rPr>
        <w:t>of</w:t>
      </w:r>
      <w:r w:rsidRPr="00C917A4">
        <w:rPr>
          <w:rFonts w:ascii="Times New Roman" w:hAnsi="Times New Roman" w:cs="Times New Roman"/>
          <w:b/>
        </w:rPr>
        <w:t xml:space="preserve"> ‘t1r4’ (left) and ‘t1r8’ (right) UE</w:t>
      </w:r>
    </w:p>
    <w:p w14:paraId="0EC9A115" w14:textId="77777777" w:rsidR="00C917A4" w:rsidRPr="00C917A4" w:rsidRDefault="00C917A4" w:rsidP="00C917A4">
      <w:pPr>
        <w:jc w:val="center"/>
        <w:rPr>
          <w:rFonts w:ascii="Times New Roman" w:eastAsia="等线" w:hAnsi="Times New Roman" w:cs="Times New Roman"/>
          <w:sz w:val="20"/>
          <w:szCs w:val="20"/>
          <w:lang w:eastAsia="zh-CN"/>
        </w:rPr>
      </w:pPr>
    </w:p>
    <w:p w14:paraId="77EA95FA" w14:textId="2FB31C77" w:rsidR="000C7EBD" w:rsidRPr="00912C81" w:rsidRDefault="000C7EBD" w:rsidP="008B5C1D">
      <w:pPr>
        <w:rPr>
          <w:rFonts w:ascii="Times New Roman" w:hAnsi="Times New Roman" w:cs="Times New Roman"/>
          <w:sz w:val="22"/>
        </w:rPr>
      </w:pPr>
      <w:r w:rsidRPr="00912C81">
        <w:rPr>
          <w:rFonts w:ascii="Times New Roman" w:eastAsia="等线" w:hAnsi="Times New Roman" w:cs="Times New Roman" w:hint="eastAsia"/>
          <w:sz w:val="22"/>
          <w:lang w:eastAsia="zh-CN"/>
        </w:rPr>
        <w:t>F</w:t>
      </w:r>
      <w:r w:rsidRPr="00912C81">
        <w:rPr>
          <w:rFonts w:ascii="Times New Roman" w:eastAsia="等线" w:hAnsi="Times New Roman" w:cs="Times New Roman"/>
          <w:sz w:val="22"/>
          <w:lang w:eastAsia="zh-CN"/>
        </w:rPr>
        <w:t xml:space="preserve">acing </w:t>
      </w:r>
      <w:r w:rsidR="00882954" w:rsidRPr="00912C81">
        <w:rPr>
          <w:rFonts w:ascii="Times New Roman" w:eastAsia="等线" w:hAnsi="Times New Roman" w:cs="Times New Roman"/>
          <w:sz w:val="22"/>
          <w:lang w:eastAsia="zh-CN"/>
        </w:rPr>
        <w:t xml:space="preserve">SRS </w:t>
      </w:r>
      <w:r w:rsidRPr="00912C81">
        <w:rPr>
          <w:rFonts w:ascii="Times New Roman" w:eastAsia="等线" w:hAnsi="Times New Roman" w:cs="Times New Roman"/>
          <w:sz w:val="22"/>
          <w:lang w:eastAsia="zh-CN"/>
        </w:rPr>
        <w:t xml:space="preserve">IL imbalance, </w:t>
      </w:r>
      <w:r w:rsidR="000F590E" w:rsidRPr="00912C81">
        <w:rPr>
          <w:rFonts w:ascii="Times New Roman" w:eastAsia="等线" w:hAnsi="Times New Roman" w:cs="Times New Roman"/>
          <w:sz w:val="22"/>
          <w:lang w:eastAsia="zh-CN"/>
        </w:rPr>
        <w:t>RAN4</w:t>
      </w:r>
      <w:r w:rsidR="000F590E" w:rsidRPr="00912C81">
        <w:rPr>
          <w:rFonts w:ascii="Times New Roman" w:hAnsi="Times New Roman" w:cs="Times New Roman"/>
          <w:sz w:val="22"/>
        </w:rPr>
        <w:t xml:space="preserve"> has defined a relaxation </w:t>
      </w:r>
      <w:r w:rsidR="00123F9C" w:rsidRPr="00912C81">
        <w:rPr>
          <w:rFonts w:ascii="Times New Roman" w:eastAsia="MS Mincho" w:hAnsi="Times New Roman" w:cs="Times New Roman"/>
          <w:sz w:val="22"/>
          <w:lang w:val="en-GB"/>
        </w:rPr>
        <w:t>∆</w:t>
      </w:r>
      <w:proofErr w:type="spellStart"/>
      <w:r w:rsidR="00123F9C" w:rsidRPr="00912C81">
        <w:rPr>
          <w:rFonts w:ascii="Times New Roman" w:eastAsia="MS Mincho" w:hAnsi="Times New Roman" w:cs="Times New Roman"/>
          <w:sz w:val="22"/>
          <w:lang w:val="en-GB"/>
        </w:rPr>
        <w:t>T</w:t>
      </w:r>
      <w:r w:rsidR="00123F9C" w:rsidRPr="00912C81">
        <w:rPr>
          <w:rFonts w:ascii="Times New Roman" w:eastAsia="MS Mincho" w:hAnsi="Times New Roman" w:cs="Times New Roman"/>
          <w:sz w:val="22"/>
          <w:vertAlign w:val="subscript"/>
          <w:lang w:val="en-GB"/>
        </w:rPr>
        <w:t>RxSRS</w:t>
      </w:r>
      <w:proofErr w:type="spellEnd"/>
      <w:r w:rsidR="000F590E" w:rsidRPr="00912C81">
        <w:rPr>
          <w:rFonts w:ascii="Times New Roman" w:hAnsi="Times New Roman" w:cs="Times New Roman"/>
          <w:sz w:val="22"/>
        </w:rPr>
        <w:t xml:space="preserve"> for 4Rx as a non-ideal factor in P</w:t>
      </w:r>
      <w:r w:rsidR="000F590E" w:rsidRPr="00912C81">
        <w:rPr>
          <w:rFonts w:ascii="Times New Roman" w:hAnsi="Times New Roman" w:cs="Times New Roman"/>
          <w:sz w:val="22"/>
          <w:vertAlign w:val="subscript"/>
        </w:rPr>
        <w:t>CMAX_L, f, c</w:t>
      </w:r>
      <w:r w:rsidR="000F590E" w:rsidRPr="00912C81">
        <w:rPr>
          <w:rFonts w:ascii="Times New Roman" w:hAnsi="Times New Roman" w:cs="Times New Roman"/>
          <w:sz w:val="22"/>
        </w:rPr>
        <w:t>,</w:t>
      </w:r>
      <w:r w:rsidR="006C6B57" w:rsidRPr="00912C81">
        <w:rPr>
          <w:rFonts w:ascii="Times New Roman" w:hAnsi="Times New Roman" w:cs="Times New Roman"/>
          <w:sz w:val="22"/>
        </w:rPr>
        <w:t xml:space="preserve"> </w:t>
      </w:r>
      <w:proofErr w:type="gramStart"/>
      <w:r w:rsidR="006C6B57" w:rsidRPr="00912C81">
        <w:rPr>
          <w:rFonts w:ascii="Times New Roman" w:hAnsi="Times New Roman" w:cs="Times New Roman"/>
          <w:sz w:val="22"/>
        </w:rPr>
        <w:t>the</w:t>
      </w:r>
      <w:proofErr w:type="gramEnd"/>
      <w:r w:rsidR="006C6B57" w:rsidRPr="00912C81">
        <w:rPr>
          <w:rFonts w:ascii="Times New Roman" w:hAnsi="Times New Roman" w:cs="Times New Roman"/>
          <w:sz w:val="22"/>
        </w:rPr>
        <w:t xml:space="preserve"> definition of which is attached below.</w:t>
      </w:r>
      <w:r w:rsidR="00353486" w:rsidRPr="00912C81">
        <w:rPr>
          <w:rFonts w:ascii="Times New Roman" w:hAnsi="Times New Roman" w:cs="Times New Roman"/>
          <w:sz w:val="22"/>
        </w:rPr>
        <w:t xml:space="preserve"> </w:t>
      </w:r>
      <w:r w:rsidR="004B17CF" w:rsidRPr="00912C81">
        <w:rPr>
          <w:rFonts w:ascii="Times New Roman" w:hAnsi="Times New Roman" w:cs="Times New Roman"/>
          <w:sz w:val="22"/>
        </w:rPr>
        <w:t>The ongoing RAN4 discussion is considering a</w:t>
      </w:r>
      <w:r w:rsidR="00D166A7" w:rsidRPr="00912C81">
        <w:rPr>
          <w:rFonts w:ascii="Times New Roman" w:hAnsi="Times New Roman" w:cs="Times New Roman"/>
          <w:sz w:val="22"/>
        </w:rPr>
        <w:t>n</w:t>
      </w:r>
      <w:r w:rsidR="004B17CF" w:rsidRPr="00912C81">
        <w:rPr>
          <w:rFonts w:ascii="Times New Roman" w:hAnsi="Times New Roman" w:cs="Times New Roman"/>
          <w:sz w:val="22"/>
        </w:rPr>
        <w:t xml:space="preserve"> </w:t>
      </w:r>
      <w:r w:rsidR="00D166A7" w:rsidRPr="00912C81">
        <w:rPr>
          <w:rFonts w:ascii="Times New Roman" w:hAnsi="Times New Roman" w:cs="Times New Roman"/>
          <w:sz w:val="22"/>
        </w:rPr>
        <w:t xml:space="preserve">even larger </w:t>
      </w:r>
      <w:r w:rsidR="00D166A7" w:rsidRPr="00912C81">
        <w:rPr>
          <w:rFonts w:ascii="Times New Roman" w:eastAsia="MS Mincho" w:hAnsi="Times New Roman" w:cs="Times New Roman"/>
          <w:sz w:val="22"/>
          <w:lang w:val="en-GB"/>
        </w:rPr>
        <w:t>∆</w:t>
      </w:r>
      <w:proofErr w:type="spellStart"/>
      <w:r w:rsidR="00D166A7" w:rsidRPr="00912C81">
        <w:rPr>
          <w:rFonts w:ascii="Times New Roman" w:eastAsia="MS Mincho" w:hAnsi="Times New Roman" w:cs="Times New Roman"/>
          <w:sz w:val="22"/>
          <w:lang w:val="en-GB"/>
        </w:rPr>
        <w:t>T</w:t>
      </w:r>
      <w:r w:rsidR="00D166A7" w:rsidRPr="00912C81">
        <w:rPr>
          <w:rFonts w:ascii="Times New Roman" w:eastAsia="MS Mincho" w:hAnsi="Times New Roman" w:cs="Times New Roman"/>
          <w:sz w:val="22"/>
          <w:vertAlign w:val="subscript"/>
          <w:lang w:val="en-GB"/>
        </w:rPr>
        <w:t>RxSRS</w:t>
      </w:r>
      <w:proofErr w:type="spellEnd"/>
      <w:r w:rsidR="00D166A7" w:rsidRPr="00912C81">
        <w:rPr>
          <w:rFonts w:ascii="Times New Roman" w:hAnsi="Times New Roman" w:cs="Times New Roman"/>
          <w:sz w:val="22"/>
        </w:rPr>
        <w:t xml:space="preserve"> for 8Rx. </w:t>
      </w:r>
    </w:p>
    <w:tbl>
      <w:tblPr>
        <w:tblStyle w:val="afb"/>
        <w:tblW w:w="10377" w:type="dxa"/>
        <w:tblInd w:w="108" w:type="dxa"/>
        <w:tblLook w:val="04A0" w:firstRow="1" w:lastRow="0" w:firstColumn="1" w:lastColumn="0" w:noHBand="0" w:noVBand="1"/>
      </w:tblPr>
      <w:tblGrid>
        <w:gridCol w:w="10377"/>
      </w:tblGrid>
      <w:tr w:rsidR="00912C81" w14:paraId="3C38732C" w14:textId="77777777" w:rsidTr="006D2BBC">
        <w:tc>
          <w:tcPr>
            <w:tcW w:w="10377" w:type="dxa"/>
          </w:tcPr>
          <w:p w14:paraId="539F8305" w14:textId="77777777" w:rsidR="00912C81" w:rsidRPr="00912C81" w:rsidRDefault="00912C81" w:rsidP="0005635A">
            <w:pPr>
              <w:pStyle w:val="EQ"/>
              <w:spacing w:before="0" w:afterLines="50" w:line="240" w:lineRule="auto"/>
              <w:jc w:val="center"/>
              <w:rPr>
                <w:sz w:val="22"/>
              </w:rPr>
            </w:pPr>
            <w:proofErr w:type="spellStart"/>
            <w:r w:rsidRPr="00912C81">
              <w:rPr>
                <w:sz w:val="22"/>
              </w:rPr>
              <w:t>P</w:t>
            </w:r>
            <w:r w:rsidRPr="00912C81">
              <w:rPr>
                <w:sz w:val="22"/>
                <w:vertAlign w:val="subscript"/>
              </w:rPr>
              <w:t>CMAX_L,f,c</w:t>
            </w:r>
            <w:proofErr w:type="spellEnd"/>
            <w:r w:rsidRPr="00912C81">
              <w:rPr>
                <w:sz w:val="22"/>
              </w:rPr>
              <w:t xml:space="preserve"> = MIN {</w:t>
            </w:r>
            <w:proofErr w:type="spellStart"/>
            <w:r w:rsidRPr="00912C81">
              <w:rPr>
                <w:sz w:val="22"/>
              </w:rPr>
              <w:t>P</w:t>
            </w:r>
            <w:r w:rsidRPr="00912C81">
              <w:rPr>
                <w:sz w:val="22"/>
                <w:vertAlign w:val="subscript"/>
              </w:rPr>
              <w:t>EMAX,c</w:t>
            </w:r>
            <w:proofErr w:type="spellEnd"/>
            <w:r w:rsidRPr="00912C81">
              <w:rPr>
                <w:sz w:val="22"/>
              </w:rPr>
              <w:t>– ∆</w:t>
            </w:r>
            <w:proofErr w:type="spellStart"/>
            <w:r w:rsidRPr="00912C81">
              <w:rPr>
                <w:sz w:val="22"/>
              </w:rPr>
              <w:t>T</w:t>
            </w:r>
            <w:r w:rsidRPr="00912C81">
              <w:rPr>
                <w:sz w:val="22"/>
                <w:vertAlign w:val="subscript"/>
              </w:rPr>
              <w:t>C,c</w:t>
            </w:r>
            <w:proofErr w:type="spellEnd"/>
            <w:r w:rsidRPr="00912C81">
              <w:rPr>
                <w:sz w:val="22"/>
              </w:rPr>
              <w:t>,  (</w:t>
            </w:r>
            <w:proofErr w:type="spellStart"/>
            <w:r w:rsidRPr="00912C81">
              <w:rPr>
                <w:sz w:val="22"/>
              </w:rPr>
              <w:t>P</w:t>
            </w:r>
            <w:r w:rsidRPr="00912C81">
              <w:rPr>
                <w:sz w:val="22"/>
                <w:vertAlign w:val="subscript"/>
              </w:rPr>
              <w:t>PowerClass</w:t>
            </w:r>
            <w:proofErr w:type="spellEnd"/>
            <w:r w:rsidRPr="00912C81">
              <w:rPr>
                <w:sz w:val="22"/>
              </w:rPr>
              <w:t xml:space="preserve"> – </w:t>
            </w:r>
            <w:proofErr w:type="spellStart"/>
            <w:r w:rsidRPr="00912C81">
              <w:rPr>
                <w:sz w:val="22"/>
              </w:rPr>
              <w:t>ΔP</w:t>
            </w:r>
            <w:r w:rsidRPr="00912C81">
              <w:rPr>
                <w:sz w:val="22"/>
                <w:vertAlign w:val="subscript"/>
              </w:rPr>
              <w:t>PowerClass</w:t>
            </w:r>
            <w:proofErr w:type="spellEnd"/>
            <w:r w:rsidRPr="00912C81">
              <w:rPr>
                <w:sz w:val="22"/>
              </w:rPr>
              <w:t>) – MAX(MAX(</w:t>
            </w:r>
            <w:proofErr w:type="spellStart"/>
            <w:r w:rsidRPr="00912C81">
              <w:rPr>
                <w:sz w:val="22"/>
              </w:rPr>
              <w:t>MPR</w:t>
            </w:r>
            <w:r w:rsidRPr="00912C81">
              <w:rPr>
                <w:sz w:val="22"/>
                <w:vertAlign w:val="subscript"/>
              </w:rPr>
              <w:t>c</w:t>
            </w:r>
            <w:proofErr w:type="spellEnd"/>
            <w:r w:rsidRPr="00912C81">
              <w:rPr>
                <w:sz w:val="22"/>
              </w:rPr>
              <w:t>+∆</w:t>
            </w:r>
            <w:proofErr w:type="spellStart"/>
            <w:r w:rsidRPr="00912C81">
              <w:rPr>
                <w:sz w:val="22"/>
              </w:rPr>
              <w:t>MPR</w:t>
            </w:r>
            <w:r w:rsidRPr="00912C81">
              <w:rPr>
                <w:sz w:val="22"/>
                <w:vertAlign w:val="subscript"/>
              </w:rPr>
              <w:t>c</w:t>
            </w:r>
            <w:proofErr w:type="spellEnd"/>
            <w:r w:rsidRPr="00912C81">
              <w:rPr>
                <w:sz w:val="22"/>
              </w:rPr>
              <w:t>, A-</w:t>
            </w:r>
            <w:proofErr w:type="spellStart"/>
            <w:r w:rsidRPr="00912C81">
              <w:rPr>
                <w:sz w:val="22"/>
              </w:rPr>
              <w:t>MPR</w:t>
            </w:r>
            <w:r w:rsidRPr="00912C81">
              <w:rPr>
                <w:sz w:val="22"/>
                <w:vertAlign w:val="subscript"/>
              </w:rPr>
              <w:t>c</w:t>
            </w:r>
            <w:proofErr w:type="spellEnd"/>
            <w:r w:rsidRPr="00912C81">
              <w:rPr>
                <w:sz w:val="22"/>
              </w:rPr>
              <w:t xml:space="preserve">)+ </w:t>
            </w:r>
            <w:proofErr w:type="spellStart"/>
            <w:r w:rsidRPr="00912C81">
              <w:rPr>
                <w:sz w:val="22"/>
              </w:rPr>
              <w:t>ΔT</w:t>
            </w:r>
            <w:r w:rsidRPr="00912C81">
              <w:rPr>
                <w:sz w:val="22"/>
                <w:vertAlign w:val="subscript"/>
              </w:rPr>
              <w:t>IB,c</w:t>
            </w:r>
            <w:proofErr w:type="spellEnd"/>
            <w:r w:rsidRPr="00912C81">
              <w:rPr>
                <w:sz w:val="22"/>
              </w:rPr>
              <w:t xml:space="preserve"> + ∆</w:t>
            </w:r>
            <w:proofErr w:type="spellStart"/>
            <w:r w:rsidRPr="00912C81">
              <w:rPr>
                <w:sz w:val="22"/>
              </w:rPr>
              <w:t>T</w:t>
            </w:r>
            <w:r w:rsidRPr="00912C81">
              <w:rPr>
                <w:sz w:val="22"/>
                <w:vertAlign w:val="subscript"/>
              </w:rPr>
              <w:t>C,c</w:t>
            </w:r>
            <w:proofErr w:type="spellEnd"/>
            <w:r w:rsidRPr="00912C81">
              <w:rPr>
                <w:sz w:val="22"/>
                <w:vertAlign w:val="subscript"/>
              </w:rPr>
              <w:t xml:space="preserve"> </w:t>
            </w:r>
            <w:r w:rsidRPr="00912C81">
              <w:rPr>
                <w:sz w:val="22"/>
              </w:rPr>
              <w:t>+</w:t>
            </w:r>
            <w:r w:rsidRPr="00912C81">
              <w:rPr>
                <w:sz w:val="22"/>
                <w:vertAlign w:val="subscript"/>
              </w:rPr>
              <w:t xml:space="preserve"> </w:t>
            </w:r>
            <w:r w:rsidRPr="007F13D1">
              <w:rPr>
                <w:sz w:val="22"/>
                <w:highlight w:val="yellow"/>
              </w:rPr>
              <w:t>∆</w:t>
            </w:r>
            <w:proofErr w:type="spellStart"/>
            <w:r w:rsidRPr="007F13D1">
              <w:rPr>
                <w:sz w:val="22"/>
                <w:highlight w:val="yellow"/>
              </w:rPr>
              <w:t>T</w:t>
            </w:r>
            <w:r w:rsidRPr="007F13D1">
              <w:rPr>
                <w:sz w:val="22"/>
                <w:highlight w:val="yellow"/>
                <w:vertAlign w:val="subscript"/>
              </w:rPr>
              <w:t>RxSRS</w:t>
            </w:r>
            <w:proofErr w:type="spellEnd"/>
            <w:r w:rsidRPr="00912C81">
              <w:rPr>
                <w:sz w:val="22"/>
              </w:rPr>
              <w:t>, P-</w:t>
            </w:r>
            <w:proofErr w:type="spellStart"/>
            <w:r w:rsidRPr="00912C81">
              <w:rPr>
                <w:sz w:val="22"/>
              </w:rPr>
              <w:t>MPR</w:t>
            </w:r>
            <w:r w:rsidRPr="00912C81">
              <w:rPr>
                <w:sz w:val="22"/>
                <w:vertAlign w:val="subscript"/>
              </w:rPr>
              <w:t>c</w:t>
            </w:r>
            <w:proofErr w:type="spellEnd"/>
            <w:r w:rsidRPr="00912C81">
              <w:rPr>
                <w:sz w:val="22"/>
              </w:rPr>
              <w:t>) }</w:t>
            </w:r>
          </w:p>
          <w:p w14:paraId="1DEFAAE7" w14:textId="77777777"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applied during SRS transmission occasions with </w:t>
            </w:r>
            <w:r w:rsidRPr="00912C81">
              <w:rPr>
                <w:rFonts w:ascii="Times New Roman" w:eastAsia="等线" w:hAnsi="Times New Roman"/>
                <w:i/>
                <w:iCs/>
                <w:kern w:val="0"/>
                <w:sz w:val="22"/>
                <w:lang w:val="en-GB" w:eastAsia="en-GB"/>
              </w:rPr>
              <w:t>usage</w:t>
            </w:r>
            <w:r w:rsidRPr="00912C81">
              <w:rPr>
                <w:rFonts w:ascii="Times New Roman" w:eastAsia="等线" w:hAnsi="Times New Roman"/>
                <w:kern w:val="0"/>
                <w:sz w:val="22"/>
                <w:lang w:val="en-GB" w:eastAsia="en-GB"/>
              </w:rPr>
              <w:t xml:space="preserve"> in </w:t>
            </w:r>
            <w:r w:rsidRPr="00912C81">
              <w:rPr>
                <w:rFonts w:ascii="Times New Roman" w:eastAsia="等线" w:hAnsi="Times New Roman"/>
                <w:i/>
                <w:color w:val="000000"/>
                <w:kern w:val="0"/>
                <w:sz w:val="22"/>
                <w:lang w:val="en-GB" w:eastAsia="en-GB"/>
              </w:rPr>
              <w:t>SRS-</w:t>
            </w:r>
            <w:proofErr w:type="spellStart"/>
            <w:r w:rsidRPr="00912C81">
              <w:rPr>
                <w:rFonts w:ascii="Times New Roman" w:eastAsia="等线" w:hAnsi="Times New Roman"/>
                <w:i/>
                <w:color w:val="000000"/>
                <w:kern w:val="0"/>
                <w:sz w:val="22"/>
                <w:lang w:val="en-GB" w:eastAsia="en-GB"/>
              </w:rPr>
              <w:t>ResourceSet</w:t>
            </w:r>
            <w:proofErr w:type="spellEnd"/>
            <w:r w:rsidRPr="00912C81">
              <w:rPr>
                <w:rFonts w:ascii="Times New Roman" w:eastAsia="等线" w:hAnsi="Times New Roman"/>
                <w:i/>
                <w:color w:val="000000"/>
                <w:kern w:val="0"/>
                <w:sz w:val="22"/>
                <w:lang w:val="en-GB" w:eastAsia="en-GB"/>
              </w:rPr>
              <w:t xml:space="preserve"> </w:t>
            </w:r>
            <w:r w:rsidRPr="00912C81">
              <w:rPr>
                <w:rFonts w:ascii="Times New Roman" w:eastAsia="等线" w:hAnsi="Times New Roman"/>
                <w:kern w:val="0"/>
                <w:sz w:val="22"/>
                <w:lang w:val="en-GB" w:eastAsia="en-GB"/>
              </w:rPr>
              <w:t>set as ‘</w:t>
            </w:r>
            <w:proofErr w:type="spellStart"/>
            <w:r w:rsidRPr="00912C81">
              <w:rPr>
                <w:rFonts w:ascii="Times New Roman" w:eastAsia="等线" w:hAnsi="Times New Roman"/>
                <w:kern w:val="0"/>
                <w:sz w:val="22"/>
                <w:lang w:val="en-GB" w:eastAsia="en-GB"/>
              </w:rPr>
              <w:t>antennaSwitching</w:t>
            </w:r>
            <w:proofErr w:type="spellEnd"/>
            <w:r w:rsidRPr="00912C81">
              <w:rPr>
                <w:rFonts w:ascii="Times New Roman" w:eastAsia="等线" w:hAnsi="Times New Roman"/>
                <w:kern w:val="0"/>
                <w:sz w:val="22"/>
                <w:lang w:val="en-GB" w:eastAsia="en-GB"/>
              </w:rPr>
              <w:t xml:space="preserve">’ when </w:t>
            </w:r>
          </w:p>
          <w:p w14:paraId="0E7C157F" w14:textId="0001C046" w:rsidR="00912C81" w:rsidRPr="00912C81" w:rsidRDefault="00912C81" w:rsidP="0005635A">
            <w:pPr>
              <w:widowControl/>
              <w:overflowPunct w:val="0"/>
              <w:autoSpaceDE w:val="0"/>
              <w:autoSpaceDN w:val="0"/>
              <w:adjustRightInd w:val="0"/>
              <w:spacing w:before="0" w:afterLines="50" w:after="180" w:line="240" w:lineRule="auto"/>
              <w:textAlignment w:val="baseline"/>
              <w:rPr>
                <w:rFonts w:ascii="Times New Roman" w:eastAsia="等线" w:hAnsi="Times New Roman"/>
                <w:kern w:val="0"/>
                <w:sz w:val="22"/>
                <w:lang w:val="en-GB" w:eastAsia="en-GB"/>
              </w:rPr>
            </w:pPr>
            <w:r>
              <w:rPr>
                <w:rFonts w:ascii="Times New Roman" w:eastAsia="等线" w:hAnsi="Times New Roman"/>
                <w:kern w:val="0"/>
                <w:sz w:val="22"/>
                <w:lang w:val="en-GB" w:eastAsia="en-GB"/>
              </w:rPr>
              <w:t xml:space="preserve">a)  </w:t>
            </w:r>
            <w:r w:rsidRPr="00912C81">
              <w:rPr>
                <w:rFonts w:ascii="Times New Roman" w:eastAsia="等线" w:hAnsi="Times New Roman"/>
                <w:kern w:val="0"/>
                <w:sz w:val="22"/>
                <w:lang w:val="en-GB" w:eastAsia="en-GB"/>
              </w:rPr>
              <w:t xml:space="preserve">UE transmits SRS on the second SRS resource in every configured SRS resource set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kern w:val="0"/>
                <w:sz w:val="22"/>
                <w:lang w:val="en-GB" w:eastAsia="en-GB"/>
              </w:rPr>
              <w:t xml:space="preserve"> capability is indicated as 't1r2' or 't1r1-t1r2' </w:t>
            </w:r>
          </w:p>
          <w:p w14:paraId="495157BE" w14:textId="699E7BD6"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b</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on the second, third and fourth SRS resources of the total 4 SRS resources from all configured SRS resource set(s) consisting of one SRS port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kern w:val="0"/>
                <w:sz w:val="22"/>
                <w:lang w:val="en-GB" w:eastAsia="en-GB"/>
              </w:rPr>
              <w:t xml:space="preserve"> capability is indicated as 't1r4' or, 't1r4-t2r4' or 't1r1-t1r2-t1r4' or, 't1r1-t1r2-t2r2-t1r4-t2r4' </w:t>
            </w:r>
          </w:p>
          <w:p w14:paraId="509FED1D" w14:textId="64106805"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c</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UE transmits SRS from the second SRS port pair on the second SRS resource in every configured SRS resource set consisting of two SRS ports when the </w:t>
            </w:r>
            <w:r w:rsidRPr="00912C81">
              <w:rPr>
                <w:rFonts w:ascii="Times New Roman" w:eastAsia="等线" w:hAnsi="Times New Roman"/>
                <w:i/>
                <w:kern w:val="0"/>
                <w:sz w:val="22"/>
                <w:lang w:val="en-GB" w:eastAsia="en-GB"/>
              </w:rPr>
              <w:t>SRS-</w:t>
            </w:r>
            <w:proofErr w:type="spellStart"/>
            <w:r w:rsidRPr="00912C81">
              <w:rPr>
                <w:rFonts w:ascii="Times New Roman" w:eastAsia="等线" w:hAnsi="Times New Roman"/>
                <w:i/>
                <w:kern w:val="0"/>
                <w:sz w:val="22"/>
                <w:lang w:val="en-GB" w:eastAsia="en-GB"/>
              </w:rPr>
              <w:t>TxSwitch</w:t>
            </w:r>
            <w:proofErr w:type="spellEnd"/>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capability</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is indicated as</w:t>
            </w:r>
            <w:r w:rsidRPr="00912C81">
              <w:rPr>
                <w:rFonts w:ascii="Times New Roman" w:eastAsia="等线" w:hAnsi="Times New Roman"/>
                <w:i/>
                <w:kern w:val="0"/>
                <w:sz w:val="22"/>
                <w:lang w:val="en-GB" w:eastAsia="en-GB"/>
              </w:rPr>
              <w:t xml:space="preserve"> </w:t>
            </w:r>
            <w:r w:rsidRPr="00912C81">
              <w:rPr>
                <w:rFonts w:ascii="Times New Roman" w:eastAsia="等线" w:hAnsi="Times New Roman"/>
                <w:kern w:val="0"/>
                <w:sz w:val="22"/>
                <w:lang w:val="en-GB" w:eastAsia="en-GB"/>
              </w:rPr>
              <w:t>' t2r4' or ' t1r4-t2r4', or 't1r1-t1r2-t2r2-t2r4' or 't1r1-t1r2-t2r2-t1r4-t2r4', or</w:t>
            </w:r>
          </w:p>
          <w:p w14:paraId="22584A41" w14:textId="4601E255" w:rsidR="00912C81" w:rsidRPr="00912C81" w:rsidRDefault="00912C81" w:rsidP="0005635A">
            <w:pPr>
              <w:widowControl/>
              <w:overflowPunct w:val="0"/>
              <w:autoSpaceDE w:val="0"/>
              <w:autoSpaceDN w:val="0"/>
              <w:adjustRightInd w:val="0"/>
              <w:spacing w:before="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d</w:t>
            </w:r>
            <w:r>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UE transmits SRS to a DL-only carrier</w:t>
            </w:r>
          </w:p>
          <w:p w14:paraId="3025557D" w14:textId="6BAF4139" w:rsidR="00912C81" w:rsidRPr="00912C81" w:rsidRDefault="00912C81" w:rsidP="0005635A">
            <w:pPr>
              <w:widowControl/>
              <w:overflowPunct w:val="0"/>
              <w:autoSpaceDE w:val="0"/>
              <w:autoSpaceDN w:val="0"/>
              <w:adjustRightInd w:val="0"/>
              <w:spacing w:beforeLines="50" w:before="180" w:afterLines="50" w:after="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4.5dB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is higher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and 3 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is lower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when the device is capable of power class 3 or power class 5 or power class 1.5 in the band, or when the device is capable of power class 2 in the band and </w:t>
            </w:r>
            <w:proofErr w:type="spellStart"/>
            <w:r w:rsidRPr="00912C81">
              <w:rPr>
                <w:rFonts w:ascii="Times New Roman" w:eastAsia="等线" w:hAnsi="Times New Roman"/>
                <w:kern w:val="0"/>
                <w:sz w:val="22"/>
                <w:lang w:val="en-GB" w:eastAsia="en-GB"/>
              </w:rPr>
              <w:t>ΔP</w:t>
            </w:r>
            <w:r w:rsidRPr="00912C81">
              <w:rPr>
                <w:rFonts w:ascii="Times New Roman" w:eastAsia="等线" w:hAnsi="Times New Roman"/>
                <w:kern w:val="0"/>
                <w:sz w:val="22"/>
                <w:vertAlign w:val="subscript"/>
                <w:lang w:val="en-GB" w:eastAsia="en-GB"/>
              </w:rPr>
              <w:t>PowerClass</w:t>
            </w:r>
            <w:proofErr w:type="spellEnd"/>
            <w:r w:rsidRPr="00912C81">
              <w:rPr>
                <w:rFonts w:ascii="Times New Roman" w:eastAsia="等线" w:hAnsi="Times New Roman"/>
                <w:kern w:val="0"/>
                <w:sz w:val="22"/>
                <w:lang w:val="en-GB" w:eastAsia="en-GB"/>
              </w:rPr>
              <w:t xml:space="preserve"> = 3 dB, or </w:t>
            </w:r>
            <w:r w:rsidRPr="00912C81">
              <w:rPr>
                <w:rFonts w:ascii="Times New Roman" w:eastAsia="等线" w:hAnsi="Times New Roman"/>
                <w:kern w:val="0"/>
                <w:sz w:val="22"/>
                <w:lang w:val="en-GB" w:eastAsia="zh-CN"/>
              </w:rPr>
              <w:t xml:space="preserve">when </w:t>
            </w:r>
            <w:r w:rsidRPr="00912C81">
              <w:rPr>
                <w:rFonts w:ascii="Times New Roman" w:eastAsia="等线" w:hAnsi="Times New Roman"/>
                <w:kern w:val="0"/>
                <w:sz w:val="22"/>
                <w:lang w:val="en-GB" w:eastAsia="en-GB"/>
              </w:rPr>
              <w:t xml:space="preserve">UE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strike/>
                <w:kern w:val="0"/>
                <w:sz w:val="22"/>
                <w:lang w:val="en-GB" w:eastAsia="en-GB"/>
              </w:rPr>
              <w:t>.</w:t>
            </w:r>
            <w:r w:rsidRPr="00912C81">
              <w:rPr>
                <w:rFonts w:ascii="Times New Roman" w:eastAsia="等线" w:hAnsi="Times New Roman"/>
                <w:kern w:val="0"/>
                <w:sz w:val="22"/>
                <w:lang w:val="en-GB" w:eastAsia="en-GB"/>
              </w:rPr>
              <w:t xml:space="preserve">.  </w:t>
            </w:r>
          </w:p>
          <w:p w14:paraId="234D66E4" w14:textId="3D661481" w:rsidR="00912C81" w:rsidRPr="00912C81" w:rsidRDefault="00912C81" w:rsidP="007F13D1">
            <w:pPr>
              <w:widowControl/>
              <w:overflowPunct w:val="0"/>
              <w:autoSpaceDE w:val="0"/>
              <w:autoSpaceDN w:val="0"/>
              <w:adjustRightInd w:val="0"/>
              <w:spacing w:beforeLines="50" w:before="180" w:line="240" w:lineRule="auto"/>
              <w:textAlignment w:val="baseline"/>
              <w:rPr>
                <w:rFonts w:ascii="Times New Roman" w:eastAsia="等线" w:hAnsi="Times New Roman"/>
                <w:kern w:val="0"/>
                <w:sz w:val="22"/>
                <w:lang w:val="en-GB" w:eastAsia="en-GB"/>
              </w:rPr>
            </w:pPr>
            <w:r w:rsidRPr="00912C81">
              <w:rPr>
                <w:rFonts w:ascii="Times New Roman" w:eastAsia="等线" w:hAnsi="Times New Roman"/>
                <w:kern w:val="0"/>
                <w:sz w:val="22"/>
                <w:lang w:val="en-GB" w:eastAsia="en-GB"/>
              </w:rPr>
              <w:t>The value of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7.5dB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is higher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 xml:space="preserve">of n79 and 6 dB for bands whose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UL_high</w:t>
            </w:r>
            <w:proofErr w:type="spellEnd"/>
            <w:r w:rsidRPr="00912C81" w:rsidDel="00411D7A">
              <w:rPr>
                <w:rFonts w:ascii="Times New Roman" w:eastAsia="等线" w:hAnsi="Times New Roman"/>
                <w:kern w:val="0"/>
                <w:sz w:val="22"/>
                <w:lang w:val="en-GB" w:eastAsia="en-GB"/>
              </w:rPr>
              <w:t xml:space="preserve"> </w:t>
            </w:r>
            <w:r w:rsidRPr="00912C81">
              <w:rPr>
                <w:rFonts w:ascii="Times New Roman" w:eastAsia="等线" w:hAnsi="Times New Roman"/>
                <w:kern w:val="0"/>
                <w:sz w:val="22"/>
                <w:lang w:val="en-GB" w:eastAsia="en-GB"/>
              </w:rPr>
              <w:t xml:space="preserve">is lower than the </w:t>
            </w:r>
            <w:proofErr w:type="spellStart"/>
            <w:r w:rsidRPr="00912C81">
              <w:rPr>
                <w:rFonts w:ascii="Times New Roman" w:eastAsia="等线" w:hAnsi="Times New Roman"/>
                <w:kern w:val="0"/>
                <w:sz w:val="22"/>
                <w:lang w:val="en-GB" w:eastAsia="en-GB"/>
              </w:rPr>
              <w:t>F</w:t>
            </w:r>
            <w:r w:rsidRPr="00912C81">
              <w:rPr>
                <w:rFonts w:ascii="Times New Roman" w:eastAsia="等线" w:hAnsi="Times New Roman"/>
                <w:kern w:val="0"/>
                <w:sz w:val="22"/>
                <w:vertAlign w:val="subscript"/>
                <w:lang w:val="en-GB" w:eastAsia="en-GB"/>
              </w:rPr>
              <w:t>UL_low</w:t>
            </w:r>
            <w:proofErr w:type="spellEnd"/>
            <w:r w:rsidRPr="00912C81" w:rsidDel="00411D7A">
              <w:rPr>
                <w:rFonts w:ascii="Times New Roman" w:eastAsia="等线" w:hAnsi="Times New Roman"/>
                <w:kern w:val="0"/>
                <w:sz w:val="22"/>
                <w:vertAlign w:val="subscript"/>
                <w:lang w:val="en-GB" w:eastAsia="en-GB"/>
              </w:rPr>
              <w:t xml:space="preserve"> </w:t>
            </w:r>
            <w:r w:rsidRPr="00912C81">
              <w:rPr>
                <w:rFonts w:ascii="Times New Roman" w:eastAsia="等线" w:hAnsi="Times New Roman"/>
                <w:kern w:val="0"/>
                <w:sz w:val="22"/>
                <w:lang w:val="en-GB" w:eastAsia="en-GB"/>
              </w:rPr>
              <w:t>of n79 during SRS transmission occasions with</w:t>
            </w:r>
            <w:r w:rsidRPr="00912C81">
              <w:rPr>
                <w:rFonts w:ascii="Times New Roman" w:eastAsia="等线" w:hAnsi="Times New Roman"/>
                <w:color w:val="7030A0"/>
                <w:kern w:val="0"/>
                <w:sz w:val="22"/>
                <w:u w:val="single"/>
                <w:lang w:val="en-GB" w:eastAsia="en-GB"/>
              </w:rPr>
              <w:t xml:space="preserve"> </w:t>
            </w:r>
            <w:r w:rsidRPr="00912C81">
              <w:rPr>
                <w:rFonts w:ascii="Times New Roman" w:eastAsia="等线" w:hAnsi="Times New Roman"/>
                <w:kern w:val="0"/>
                <w:sz w:val="22"/>
                <w:lang w:val="en-GB" w:eastAsia="en-GB"/>
              </w:rPr>
              <w:t xml:space="preserve">configured SRS resources consisting of one SRS port when the device is capable of power class 2 in the band and </w:t>
            </w:r>
            <w:proofErr w:type="spellStart"/>
            <w:r w:rsidRPr="00912C81">
              <w:rPr>
                <w:rFonts w:ascii="Times New Roman" w:eastAsia="等线" w:hAnsi="Times New Roman"/>
                <w:kern w:val="0"/>
                <w:sz w:val="22"/>
                <w:lang w:val="en-GB" w:eastAsia="en-GB"/>
              </w:rPr>
              <w:t>ΔP</w:t>
            </w:r>
            <w:r w:rsidRPr="00912C81">
              <w:rPr>
                <w:rFonts w:ascii="Times New Roman" w:eastAsia="等线" w:hAnsi="Times New Roman"/>
                <w:kern w:val="0"/>
                <w:sz w:val="22"/>
                <w:vertAlign w:val="subscript"/>
                <w:lang w:val="en-GB" w:eastAsia="en-GB"/>
              </w:rPr>
              <w:t>PowerClass</w:t>
            </w:r>
            <w:proofErr w:type="spellEnd"/>
            <w:r w:rsidRPr="00912C81">
              <w:rPr>
                <w:rFonts w:ascii="Times New Roman" w:eastAsia="等线" w:hAnsi="Times New Roman"/>
                <w:kern w:val="0"/>
                <w:sz w:val="22"/>
                <w:lang w:val="en-GB" w:eastAsia="en-GB"/>
              </w:rPr>
              <w:t xml:space="preserve"> = 0 dB and not indicating </w:t>
            </w:r>
            <w:r w:rsidRPr="00912C81">
              <w:rPr>
                <w:rFonts w:ascii="Times New Roman" w:eastAsia="等线" w:hAnsi="Times New Roman"/>
                <w:i/>
                <w:iCs/>
                <w:kern w:val="0"/>
                <w:sz w:val="22"/>
                <w:lang w:val="en-GB" w:eastAsia="en-GB"/>
              </w:rPr>
              <w:t>txDiversity-r16</w:t>
            </w:r>
            <w:r w:rsidRPr="00912C81">
              <w:rPr>
                <w:rFonts w:ascii="Times New Roman" w:eastAsia="等线" w:hAnsi="Times New Roman"/>
                <w:kern w:val="0"/>
                <w:sz w:val="22"/>
                <w:lang w:val="en-GB" w:eastAsia="en-GB"/>
              </w:rPr>
              <w:t>.</w:t>
            </w:r>
          </w:p>
          <w:p w14:paraId="4174E315" w14:textId="102D68D1" w:rsidR="00912C81" w:rsidRPr="00947EEE" w:rsidRDefault="00912C81" w:rsidP="007F13D1">
            <w:pPr>
              <w:tabs>
                <w:tab w:val="left" w:pos="3807"/>
                <w:tab w:val="center" w:pos="4932"/>
              </w:tabs>
              <w:spacing w:beforeLines="50" w:before="180" w:line="240" w:lineRule="auto"/>
              <w:rPr>
                <w:rFonts w:ascii="Times New Roman" w:eastAsiaTheme="minorEastAsia" w:hAnsi="Times New Roman"/>
              </w:rPr>
            </w:pPr>
            <w:r w:rsidRPr="00912C81">
              <w:rPr>
                <w:rFonts w:ascii="Times New Roman" w:eastAsia="等线" w:hAnsi="Times New Roman"/>
                <w:kern w:val="0"/>
                <w:sz w:val="22"/>
                <w:lang w:val="en-GB" w:eastAsia="en-GB"/>
              </w:rPr>
              <w:t>For other SRS transmissions ∆</w:t>
            </w:r>
            <w:proofErr w:type="spellStart"/>
            <w:r w:rsidRPr="00912C81">
              <w:rPr>
                <w:rFonts w:ascii="Times New Roman" w:eastAsia="等线" w:hAnsi="Times New Roman"/>
                <w:kern w:val="0"/>
                <w:sz w:val="22"/>
                <w:lang w:val="en-GB" w:eastAsia="en-GB"/>
              </w:rPr>
              <w:t>T</w:t>
            </w:r>
            <w:r w:rsidRPr="00912C81">
              <w:rPr>
                <w:rFonts w:ascii="Times New Roman" w:eastAsia="等线" w:hAnsi="Times New Roman"/>
                <w:kern w:val="0"/>
                <w:sz w:val="22"/>
                <w:vertAlign w:val="subscript"/>
                <w:lang w:val="en-GB" w:eastAsia="en-GB"/>
              </w:rPr>
              <w:t>RxSRS</w:t>
            </w:r>
            <w:proofErr w:type="spellEnd"/>
            <w:r w:rsidRPr="00912C81">
              <w:rPr>
                <w:rFonts w:ascii="Times New Roman" w:eastAsia="等线" w:hAnsi="Times New Roman"/>
                <w:kern w:val="0"/>
                <w:sz w:val="22"/>
                <w:lang w:val="en-GB" w:eastAsia="en-GB"/>
              </w:rPr>
              <w:t xml:space="preserve"> is zero;</w:t>
            </w:r>
          </w:p>
        </w:tc>
      </w:tr>
    </w:tbl>
    <w:p w14:paraId="03563C1F" w14:textId="4D9D30DE" w:rsidR="0074083B" w:rsidRDefault="0074083B" w:rsidP="000B632C">
      <w:pPr>
        <w:spacing w:beforeLines="50" w:before="180"/>
        <w:rPr>
          <w:rFonts w:ascii="Times New Roman" w:hAnsi="Times New Roman" w:cs="Times New Roman"/>
          <w:sz w:val="22"/>
        </w:rPr>
      </w:pPr>
      <w:r>
        <w:rPr>
          <w:rFonts w:ascii="Times New Roman" w:hAnsi="Times New Roman" w:cs="Times New Roman"/>
          <w:sz w:val="22"/>
        </w:rPr>
        <w:lastRenderedPageBreak/>
        <w:t xml:space="preserve">However, the defined </w:t>
      </w:r>
      <w:r w:rsidRPr="007F13D1">
        <w:rPr>
          <w:rFonts w:ascii="Times New Roman" w:eastAsia="等线" w:hAnsi="Times New Roman" w:cs="Times New Roman"/>
          <w:sz w:val="22"/>
          <w:lang w:eastAsia="zh-CN"/>
        </w:rPr>
        <w:t>relaxation</w:t>
      </w:r>
      <w:r>
        <w:rPr>
          <w:rFonts w:ascii="Times New Roman" w:eastAsia="等线" w:hAnsi="Times New Roman" w:cs="Times New Roman"/>
          <w:sz w:val="22"/>
          <w:lang w:eastAsia="zh-CN"/>
        </w:rPr>
        <w:t xml:space="preserve"> </w:t>
      </w:r>
      <w:r w:rsidR="00073619">
        <w:rPr>
          <w:rFonts w:ascii="Times New Roman" w:eastAsia="等线" w:hAnsi="Times New Roman" w:cs="Times New Roman"/>
          <w:sz w:val="22"/>
          <w:lang w:eastAsia="zh-CN"/>
        </w:rPr>
        <w:t xml:space="preserve">only </w:t>
      </w:r>
      <w:r w:rsidR="002B076C">
        <w:rPr>
          <w:rFonts w:ascii="Times New Roman" w:eastAsia="等线" w:hAnsi="Times New Roman" w:cs="Times New Roman"/>
          <w:sz w:val="22"/>
          <w:lang w:eastAsia="zh-CN"/>
        </w:rPr>
        <w:t>describes the tolerance for SRS IL imbalance, which means the potential performance degradation caused by SRS IL imbalance as shown in [2-</w:t>
      </w:r>
      <w:r w:rsidR="00D33FAD">
        <w:rPr>
          <w:rFonts w:ascii="Times New Roman" w:eastAsia="等线" w:hAnsi="Times New Roman" w:cs="Times New Roman"/>
          <w:sz w:val="22"/>
          <w:lang w:eastAsia="zh-CN"/>
        </w:rPr>
        <w:t>7</w:t>
      </w:r>
      <w:r w:rsidR="002B076C">
        <w:rPr>
          <w:rFonts w:ascii="Times New Roman" w:eastAsia="等线" w:hAnsi="Times New Roman" w:cs="Times New Roman"/>
          <w:sz w:val="22"/>
          <w:lang w:eastAsia="zh-CN"/>
        </w:rPr>
        <w:t>] is not mitigated.</w:t>
      </w:r>
    </w:p>
    <w:p w14:paraId="1E4D35C0" w14:textId="284551D6" w:rsidR="0074083B" w:rsidRDefault="00F26E67" w:rsidP="000B632C">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S</w:t>
      </w:r>
      <w:r>
        <w:rPr>
          <w:rFonts w:ascii="Times New Roman" w:eastAsia="等线" w:hAnsi="Times New Roman" w:cs="Times New Roman"/>
          <w:sz w:val="22"/>
          <w:lang w:eastAsia="zh-CN"/>
        </w:rPr>
        <w:t xml:space="preserve">pecifically, companies’ simulation results on the impact of SRS IL imbalance are </w:t>
      </w:r>
      <w:r w:rsidR="009158F7">
        <w:rPr>
          <w:rFonts w:ascii="Times New Roman" w:eastAsia="等线" w:hAnsi="Times New Roman" w:cs="Times New Roman"/>
          <w:sz w:val="22"/>
          <w:lang w:eastAsia="zh-CN"/>
        </w:rPr>
        <w:t>attached</w:t>
      </w:r>
      <w:r>
        <w:rPr>
          <w:rFonts w:ascii="Times New Roman" w:eastAsia="等线" w:hAnsi="Times New Roman" w:cs="Times New Roman"/>
          <w:sz w:val="22"/>
          <w:lang w:eastAsia="zh-CN"/>
        </w:rPr>
        <w:t xml:space="preserve"> and summarized as below:</w:t>
      </w:r>
    </w:p>
    <w:tbl>
      <w:tblPr>
        <w:tblStyle w:val="afb"/>
        <w:tblW w:w="10377" w:type="dxa"/>
        <w:tblInd w:w="108" w:type="dxa"/>
        <w:tblLook w:val="04A0" w:firstRow="1" w:lastRow="0" w:firstColumn="1" w:lastColumn="0" w:noHBand="0" w:noVBand="1"/>
      </w:tblPr>
      <w:tblGrid>
        <w:gridCol w:w="10377"/>
      </w:tblGrid>
      <w:tr w:rsidR="006D3333" w14:paraId="132C304E" w14:textId="77777777" w:rsidTr="006D2BBC">
        <w:tc>
          <w:tcPr>
            <w:tcW w:w="10377" w:type="dxa"/>
          </w:tcPr>
          <w:p w14:paraId="7E4F7704" w14:textId="4252EE22" w:rsidR="006D3333" w:rsidRDefault="006D3333" w:rsidP="00DB3B83">
            <w:pPr>
              <w:tabs>
                <w:tab w:val="left" w:pos="3807"/>
                <w:tab w:val="center" w:pos="4932"/>
              </w:tabs>
              <w:spacing w:before="0" w:line="240" w:lineRule="auto"/>
              <w:rPr>
                <w:rFonts w:ascii="Times New Roman" w:eastAsia="等线" w:hAnsi="Times New Roman"/>
                <w:lang w:eastAsia="zh-CN"/>
              </w:rPr>
            </w:pPr>
            <w:r>
              <w:rPr>
                <w:rFonts w:ascii="Times New Roman" w:eastAsia="等线" w:hAnsi="Times New Roman"/>
                <w:b/>
                <w:lang w:eastAsia="zh-CN"/>
              </w:rPr>
              <w:t xml:space="preserve">From </w:t>
            </w:r>
            <w:r w:rsidRPr="006D3333">
              <w:rPr>
                <w:rFonts w:ascii="Times New Roman" w:eastAsia="等线" w:hAnsi="Times New Roman"/>
                <w:b/>
                <w:lang w:eastAsia="zh-CN"/>
              </w:rPr>
              <w:t>Ericsson</w:t>
            </w:r>
            <w:r w:rsidR="00DB3B83">
              <w:rPr>
                <w:rFonts w:ascii="Times New Roman" w:eastAsia="等线" w:hAnsi="Times New Roman"/>
                <w:b/>
                <w:lang w:eastAsia="zh-CN"/>
              </w:rPr>
              <w:t xml:space="preserve"> [2]:</w:t>
            </w:r>
          </w:p>
          <w:p w14:paraId="4995C85F" w14:textId="77777777" w:rsidR="006D3333" w:rsidRDefault="006D3333" w:rsidP="006D3333">
            <w:pPr>
              <w:keepNext/>
              <w:jc w:val="center"/>
            </w:pPr>
            <w:r w:rsidRPr="00F655EC">
              <w:rPr>
                <w:noProof/>
                <w:lang w:eastAsia="zh-CN"/>
              </w:rPr>
              <w:drawing>
                <wp:inline distT="0" distB="0" distL="0" distR="0" wp14:anchorId="5AB0B996" wp14:editId="28554124">
                  <wp:extent cx="2274277" cy="2285603"/>
                  <wp:effectExtent l="0" t="0" r="0" b="0"/>
                  <wp:docPr id="79594092" name="Picture 795940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94092" name=""/>
                          <pic:cNvPicPr/>
                        </pic:nvPicPr>
                        <pic:blipFill>
                          <a:blip r:embed="rId13"/>
                          <a:stretch>
                            <a:fillRect/>
                          </a:stretch>
                        </pic:blipFill>
                        <pic:spPr>
                          <a:xfrm>
                            <a:off x="0" y="0"/>
                            <a:ext cx="2286192" cy="2297577"/>
                          </a:xfrm>
                          <a:prstGeom prst="rect">
                            <a:avLst/>
                          </a:prstGeom>
                        </pic:spPr>
                      </pic:pic>
                    </a:graphicData>
                  </a:graphic>
                </wp:inline>
              </w:drawing>
            </w:r>
            <w:r w:rsidRPr="00F655EC">
              <w:rPr>
                <w:noProof/>
                <w:lang w:eastAsia="zh-CN"/>
              </w:rPr>
              <w:drawing>
                <wp:inline distT="0" distB="0" distL="0" distR="0" wp14:anchorId="6CDC6F99" wp14:editId="72755994">
                  <wp:extent cx="2274720" cy="2286000"/>
                  <wp:effectExtent l="0" t="0" r="0" b="0"/>
                  <wp:docPr id="723209220" name="Picture 723209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209220" name="Picture 72320922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94900" cy="2306280"/>
                          </a:xfrm>
                          <a:prstGeom prst="rect">
                            <a:avLst/>
                          </a:prstGeom>
                        </pic:spPr>
                      </pic:pic>
                    </a:graphicData>
                  </a:graphic>
                </wp:inline>
              </w:drawing>
            </w:r>
          </w:p>
          <w:p w14:paraId="1234AEEB" w14:textId="77777777" w:rsidR="006D3333" w:rsidRPr="00DB3B83" w:rsidRDefault="006D3333" w:rsidP="006D3333">
            <w:pPr>
              <w:pStyle w:val="TF"/>
              <w:spacing w:after="0"/>
              <w:ind w:left="1260" w:hanging="420"/>
              <w:rPr>
                <w:rFonts w:ascii="Times New Roman" w:hAnsi="Times New Roman" w:cs="Times New Roman"/>
                <w:sz w:val="22"/>
              </w:rPr>
            </w:pPr>
            <w:bookmarkStart w:id="1" w:name="_Ref135042399"/>
            <w:r w:rsidRPr="00DB3B83">
              <w:rPr>
                <w:rFonts w:ascii="Times New Roman" w:hAnsi="Times New Roman" w:cs="Times New Roman"/>
                <w:sz w:val="22"/>
              </w:rPr>
              <w:t xml:space="preserve">Figure </w:t>
            </w:r>
            <w:r w:rsidRPr="00DB3B83">
              <w:rPr>
                <w:rFonts w:ascii="Times New Roman" w:hAnsi="Times New Roman" w:cs="Times New Roman"/>
                <w:sz w:val="22"/>
              </w:rPr>
              <w:fldChar w:fldCharType="begin"/>
            </w:r>
            <w:r w:rsidRPr="00DB3B83">
              <w:rPr>
                <w:rFonts w:ascii="Times New Roman" w:hAnsi="Times New Roman" w:cs="Times New Roman"/>
                <w:sz w:val="22"/>
              </w:rPr>
              <w:instrText xml:space="preserve"> SEQ Figure \* ARABIC </w:instrText>
            </w:r>
            <w:r w:rsidRPr="00DB3B83">
              <w:rPr>
                <w:rFonts w:ascii="Times New Roman" w:hAnsi="Times New Roman" w:cs="Times New Roman"/>
                <w:sz w:val="22"/>
              </w:rPr>
              <w:fldChar w:fldCharType="separate"/>
            </w:r>
            <w:r w:rsidRPr="00DB3B83">
              <w:rPr>
                <w:rFonts w:ascii="Times New Roman" w:hAnsi="Times New Roman" w:cs="Times New Roman"/>
                <w:noProof/>
                <w:sz w:val="22"/>
              </w:rPr>
              <w:t>1</w:t>
            </w:r>
            <w:r w:rsidRPr="00DB3B83">
              <w:rPr>
                <w:rFonts w:ascii="Times New Roman" w:hAnsi="Times New Roman" w:cs="Times New Roman"/>
                <w:noProof/>
                <w:sz w:val="22"/>
              </w:rPr>
              <w:fldChar w:fldCharType="end"/>
            </w:r>
            <w:bookmarkEnd w:id="1"/>
            <w:r w:rsidRPr="00DB3B83">
              <w:rPr>
                <w:rFonts w:ascii="Times New Roman" w:hAnsi="Times New Roman" w:cs="Times New Roman"/>
                <w:sz w:val="22"/>
              </w:rPr>
              <w:tab/>
              <w:t>Mean and cell-edge SU-MIMO user throughput with/without SRS IL imbalance. Here, the round, square, and diamond markers correspond to 20%, 50%, and 70% resource utilization, respectively.</w:t>
            </w:r>
          </w:p>
          <w:p w14:paraId="0A272F03" w14:textId="77777777" w:rsidR="006D3333" w:rsidRPr="00DB3B83" w:rsidRDefault="006D3333" w:rsidP="006D3333">
            <w:pPr>
              <w:keepNext/>
              <w:jc w:val="center"/>
              <w:rPr>
                <w:rFonts w:ascii="Times New Roman" w:hAnsi="Times New Roman"/>
                <w:sz w:val="22"/>
              </w:rPr>
            </w:pPr>
            <w:r w:rsidRPr="00DB3B83">
              <w:rPr>
                <w:rFonts w:ascii="Times New Roman" w:hAnsi="Times New Roman"/>
                <w:noProof/>
                <w:sz w:val="22"/>
                <w:lang w:eastAsia="zh-CN"/>
              </w:rPr>
              <w:drawing>
                <wp:inline distT="0" distB="0" distL="0" distR="0" wp14:anchorId="4F646AB4" wp14:editId="779391E7">
                  <wp:extent cx="2262554" cy="2273773"/>
                  <wp:effectExtent l="0" t="0" r="4445" b="0"/>
                  <wp:docPr id="1381271467" name="Picture 1381271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271467" name="Picture 138127146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279577" cy="2290881"/>
                          </a:xfrm>
                          <a:prstGeom prst="rect">
                            <a:avLst/>
                          </a:prstGeom>
                        </pic:spPr>
                      </pic:pic>
                    </a:graphicData>
                  </a:graphic>
                </wp:inline>
              </w:drawing>
            </w:r>
            <w:r w:rsidRPr="00DB3B83">
              <w:rPr>
                <w:rFonts w:ascii="Times New Roman" w:hAnsi="Times New Roman"/>
                <w:noProof/>
                <w:sz w:val="22"/>
                <w:lang w:eastAsia="zh-CN"/>
              </w:rPr>
              <w:drawing>
                <wp:inline distT="0" distB="0" distL="0" distR="0" wp14:anchorId="71AA9693" wp14:editId="48727B34">
                  <wp:extent cx="2263056" cy="2274277"/>
                  <wp:effectExtent l="0" t="0" r="4445" b="0"/>
                  <wp:docPr id="408390539" name="Picture 408390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8390539" name="Picture 40839053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293731" cy="2305105"/>
                          </a:xfrm>
                          <a:prstGeom prst="rect">
                            <a:avLst/>
                          </a:prstGeom>
                        </pic:spPr>
                      </pic:pic>
                    </a:graphicData>
                  </a:graphic>
                </wp:inline>
              </w:drawing>
            </w:r>
          </w:p>
          <w:p w14:paraId="118614DE" w14:textId="77777777" w:rsidR="006D3333" w:rsidRPr="00DB3B83" w:rsidRDefault="006D3333" w:rsidP="006D3333">
            <w:pPr>
              <w:pStyle w:val="TF"/>
              <w:spacing w:after="0"/>
              <w:ind w:left="1260" w:hanging="420"/>
              <w:rPr>
                <w:rFonts w:ascii="Times New Roman" w:hAnsi="Times New Roman" w:cs="Times New Roman"/>
                <w:sz w:val="22"/>
              </w:rPr>
            </w:pPr>
            <w:bookmarkStart w:id="2" w:name="_Ref135042406"/>
            <w:r w:rsidRPr="00DB3B83">
              <w:rPr>
                <w:rFonts w:ascii="Times New Roman" w:hAnsi="Times New Roman" w:cs="Times New Roman"/>
                <w:sz w:val="22"/>
              </w:rPr>
              <w:t xml:space="preserve">Figure </w:t>
            </w:r>
            <w:r w:rsidRPr="00DB3B83">
              <w:rPr>
                <w:rFonts w:ascii="Times New Roman" w:hAnsi="Times New Roman" w:cs="Times New Roman"/>
                <w:sz w:val="22"/>
              </w:rPr>
              <w:fldChar w:fldCharType="begin"/>
            </w:r>
            <w:r w:rsidRPr="00DB3B83">
              <w:rPr>
                <w:rFonts w:ascii="Times New Roman" w:hAnsi="Times New Roman" w:cs="Times New Roman"/>
                <w:sz w:val="22"/>
              </w:rPr>
              <w:instrText xml:space="preserve"> SEQ Figure \* ARABIC </w:instrText>
            </w:r>
            <w:r w:rsidRPr="00DB3B83">
              <w:rPr>
                <w:rFonts w:ascii="Times New Roman" w:hAnsi="Times New Roman" w:cs="Times New Roman"/>
                <w:sz w:val="22"/>
              </w:rPr>
              <w:fldChar w:fldCharType="separate"/>
            </w:r>
            <w:r w:rsidRPr="00DB3B83">
              <w:rPr>
                <w:rFonts w:ascii="Times New Roman" w:hAnsi="Times New Roman" w:cs="Times New Roman"/>
                <w:noProof/>
                <w:sz w:val="22"/>
              </w:rPr>
              <w:t>2</w:t>
            </w:r>
            <w:r w:rsidRPr="00DB3B83">
              <w:rPr>
                <w:rFonts w:ascii="Times New Roman" w:hAnsi="Times New Roman" w:cs="Times New Roman"/>
                <w:noProof/>
                <w:sz w:val="22"/>
              </w:rPr>
              <w:fldChar w:fldCharType="end"/>
            </w:r>
            <w:bookmarkEnd w:id="2"/>
            <w:r w:rsidRPr="00DB3B83">
              <w:rPr>
                <w:rFonts w:ascii="Times New Roman" w:hAnsi="Times New Roman" w:cs="Times New Roman"/>
                <w:sz w:val="22"/>
              </w:rPr>
              <w:tab/>
              <w:t>Mean and cell-edge MU-MIMO user throughput with/without SRS IL imbalance. Here, the round, square, and diamond markers correspond to 20%, 50%, and 70% resource utilization, respectively.</w:t>
            </w:r>
          </w:p>
          <w:p w14:paraId="3F17E800" w14:textId="23FC0097" w:rsidR="006D3333" w:rsidRPr="006D3333" w:rsidRDefault="006D3333" w:rsidP="00DB3B83">
            <w:pPr>
              <w:pStyle w:val="TF"/>
              <w:spacing w:beforeLines="50" w:before="180" w:after="0"/>
              <w:jc w:val="both"/>
              <w:rPr>
                <w:sz w:val="22"/>
              </w:rPr>
            </w:pPr>
            <w:r w:rsidRPr="006D3333">
              <w:rPr>
                <w:rFonts w:ascii="Times New Roman" w:eastAsia="等线" w:hAnsi="Times New Roman" w:cs="Times New Roman"/>
                <w:b w:val="0"/>
                <w:sz w:val="22"/>
              </w:rPr>
              <w:t>We note from the above figures that SRS IL imbalance, without reporting/compensation, results in a non-negligible performance loss for both SU-MIMO and MU-MIMO.</w:t>
            </w:r>
          </w:p>
        </w:tc>
      </w:tr>
    </w:tbl>
    <w:p w14:paraId="4A8823E2" w14:textId="77777777" w:rsidR="00F26E67" w:rsidRPr="00DB3B83" w:rsidRDefault="00F26E67" w:rsidP="00703C5B">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703C5B" w14:paraId="4023B7C8" w14:textId="77777777" w:rsidTr="006D2BBC">
        <w:tc>
          <w:tcPr>
            <w:tcW w:w="10377" w:type="dxa"/>
          </w:tcPr>
          <w:p w14:paraId="3FA633A1" w14:textId="381C8F83" w:rsidR="00703C5B" w:rsidRDefault="00703C5B"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 xml:space="preserve">From Huawei, </w:t>
            </w:r>
            <w:proofErr w:type="spellStart"/>
            <w:r>
              <w:rPr>
                <w:rFonts w:ascii="Times New Roman" w:eastAsia="等线" w:hAnsi="Times New Roman"/>
                <w:b/>
                <w:lang w:eastAsia="zh-CN"/>
              </w:rPr>
              <w:t>HiSilicon</w:t>
            </w:r>
            <w:proofErr w:type="spellEnd"/>
            <w:r>
              <w:rPr>
                <w:rFonts w:ascii="Times New Roman" w:eastAsia="等线" w:hAnsi="Times New Roman"/>
                <w:b/>
                <w:lang w:eastAsia="zh-CN"/>
              </w:rPr>
              <w:t xml:space="preserve"> [3]:</w:t>
            </w:r>
          </w:p>
          <w:p w14:paraId="25C43EA4" w14:textId="77777777" w:rsidR="00703C5B" w:rsidRDefault="00703C5B" w:rsidP="00703C5B">
            <w:pPr>
              <w:spacing w:after="120"/>
              <w:jc w:val="center"/>
              <w:rPr>
                <w:sz w:val="22"/>
              </w:rPr>
            </w:pPr>
            <w:r w:rsidRPr="00FB2427">
              <w:rPr>
                <w:noProof/>
                <w:sz w:val="22"/>
                <w:lang w:eastAsia="zh-CN"/>
              </w:rPr>
              <w:lastRenderedPageBreak/>
              <w:drawing>
                <wp:inline distT="0" distB="0" distL="0" distR="0" wp14:anchorId="4BC79AB4" wp14:editId="223552B1">
                  <wp:extent cx="3071446" cy="2499602"/>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7">
                            <a:clrChange>
                              <a:clrFrom>
                                <a:srgbClr val="F0F0F0"/>
                              </a:clrFrom>
                              <a:clrTo>
                                <a:srgbClr val="F0F0F0">
                                  <a:alpha val="0"/>
                                </a:srgbClr>
                              </a:clrTo>
                            </a:clrChange>
                          </a:blip>
                          <a:stretch>
                            <a:fillRect/>
                          </a:stretch>
                        </pic:blipFill>
                        <pic:spPr>
                          <a:xfrm>
                            <a:off x="0" y="0"/>
                            <a:ext cx="3091586" cy="2515992"/>
                          </a:xfrm>
                          <a:prstGeom prst="rect">
                            <a:avLst/>
                          </a:prstGeom>
                        </pic:spPr>
                      </pic:pic>
                    </a:graphicData>
                  </a:graphic>
                </wp:inline>
              </w:drawing>
            </w:r>
          </w:p>
          <w:p w14:paraId="65270A55" w14:textId="26FB1B12" w:rsidR="00703C5B" w:rsidRPr="00703C5B" w:rsidRDefault="00703C5B" w:rsidP="00703C5B">
            <w:pPr>
              <w:spacing w:afterLines="50" w:after="180"/>
              <w:jc w:val="center"/>
              <w:rPr>
                <w:rFonts w:eastAsiaTheme="minorEastAsia"/>
                <w:b/>
                <w:sz w:val="22"/>
                <w:szCs w:val="21"/>
              </w:rPr>
            </w:pPr>
            <w:r w:rsidRPr="00034590">
              <w:rPr>
                <w:b/>
                <w:sz w:val="22"/>
                <w:szCs w:val="21"/>
              </w:rPr>
              <w:t>Figure 1. Throughput evaluation for SRS IL imbalance</w:t>
            </w:r>
          </w:p>
          <w:p w14:paraId="7063CFB1" w14:textId="1EB78C27" w:rsidR="00703C5B" w:rsidRPr="006D3333" w:rsidRDefault="00703C5B" w:rsidP="00D33FAD">
            <w:pPr>
              <w:pStyle w:val="TF"/>
              <w:spacing w:beforeLines="50" w:before="180" w:after="0"/>
              <w:jc w:val="both"/>
              <w:rPr>
                <w:sz w:val="22"/>
              </w:rPr>
            </w:pPr>
            <w:r w:rsidRPr="00703C5B">
              <w:rPr>
                <w:rFonts w:ascii="Times New Roman" w:eastAsia="等线" w:hAnsi="Times New Roman" w:cs="Times New Roman"/>
                <w:b w:val="0"/>
                <w:sz w:val="22"/>
              </w:rPr>
              <w:t xml:space="preserve">According to the simulation results shown in Figure 1, it can be observed that the inaccurate CSI at </w:t>
            </w:r>
            <w:proofErr w:type="spellStart"/>
            <w:r w:rsidRPr="00703C5B">
              <w:rPr>
                <w:rFonts w:ascii="Times New Roman" w:eastAsia="等线" w:hAnsi="Times New Roman" w:cs="Times New Roman"/>
                <w:b w:val="0"/>
                <w:sz w:val="22"/>
              </w:rPr>
              <w:t>gNB</w:t>
            </w:r>
            <w:proofErr w:type="spellEnd"/>
            <w:r w:rsidRPr="00703C5B">
              <w:rPr>
                <w:rFonts w:ascii="Times New Roman" w:eastAsia="等线" w:hAnsi="Times New Roman" w:cs="Times New Roman"/>
                <w:b w:val="0"/>
                <w:sz w:val="22"/>
              </w:rPr>
              <w:t xml:space="preserve"> side incurred by SRS IL imbalance significantly degrades the overall system performance, which is up to 10%.</w:t>
            </w:r>
          </w:p>
        </w:tc>
      </w:tr>
    </w:tbl>
    <w:p w14:paraId="31F64734" w14:textId="77777777" w:rsidR="006D3333" w:rsidRDefault="006D3333" w:rsidP="00703C5B">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703C5B" w14:paraId="7690625D" w14:textId="77777777" w:rsidTr="006D2BBC">
        <w:tc>
          <w:tcPr>
            <w:tcW w:w="10377" w:type="dxa"/>
          </w:tcPr>
          <w:p w14:paraId="4E587CAA" w14:textId="60BAAA84" w:rsidR="00703C5B" w:rsidRDefault="00703C5B"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 xml:space="preserve">From </w:t>
            </w:r>
            <w:proofErr w:type="spellStart"/>
            <w:r w:rsidR="00280FE0">
              <w:rPr>
                <w:rFonts w:ascii="Times New Roman" w:eastAsia="等线" w:hAnsi="Times New Roman"/>
                <w:b/>
                <w:lang w:eastAsia="zh-CN"/>
              </w:rPr>
              <w:t>InterDigital</w:t>
            </w:r>
            <w:proofErr w:type="spellEnd"/>
            <w:r>
              <w:rPr>
                <w:rFonts w:ascii="Times New Roman" w:eastAsia="等线" w:hAnsi="Times New Roman"/>
                <w:b/>
                <w:lang w:eastAsia="zh-CN"/>
              </w:rPr>
              <w:t xml:space="preserve"> [</w:t>
            </w:r>
            <w:r w:rsidR="00280FE0">
              <w:rPr>
                <w:rFonts w:ascii="Times New Roman" w:eastAsia="等线" w:hAnsi="Times New Roman"/>
                <w:b/>
                <w:lang w:eastAsia="zh-CN"/>
              </w:rPr>
              <w:t>4</w:t>
            </w:r>
            <w:r>
              <w:rPr>
                <w:rFonts w:ascii="Times New Roman" w:eastAsia="等线" w:hAnsi="Times New Roman"/>
                <w:b/>
                <w:lang w:eastAsia="zh-CN"/>
              </w:rPr>
              <w:t>]:</w:t>
            </w:r>
          </w:p>
          <w:p w14:paraId="5AC4307D" w14:textId="77777777" w:rsidR="00280FE0" w:rsidRDefault="00280FE0" w:rsidP="00280FE0">
            <w:pPr>
              <w:keepNext/>
              <w:ind w:firstLine="288"/>
              <w:contextualSpacing/>
              <w:jc w:val="center"/>
            </w:pPr>
            <w:r w:rsidRPr="002765AD">
              <w:rPr>
                <w:noProof/>
                <w:sz w:val="22"/>
                <w:lang w:eastAsia="zh-CN"/>
              </w:rPr>
              <w:drawing>
                <wp:inline distT="0" distB="0" distL="0" distR="0" wp14:anchorId="10D3DDAD" wp14:editId="0E7FA414">
                  <wp:extent cx="3634869" cy="2286000"/>
                  <wp:effectExtent l="0" t="0" r="0" b="0"/>
                  <wp:docPr id="4083905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660552" cy="2302152"/>
                          </a:xfrm>
                          <a:prstGeom prst="rect">
                            <a:avLst/>
                          </a:prstGeom>
                          <a:noFill/>
                          <a:ln>
                            <a:noFill/>
                          </a:ln>
                        </pic:spPr>
                      </pic:pic>
                    </a:graphicData>
                  </a:graphic>
                </wp:inline>
              </w:drawing>
            </w:r>
          </w:p>
          <w:p w14:paraId="33850314" w14:textId="77777777" w:rsidR="00280FE0" w:rsidRPr="00280FE0" w:rsidRDefault="00280FE0" w:rsidP="00280FE0">
            <w:pPr>
              <w:pStyle w:val="a9"/>
              <w:ind w:left="1260" w:hanging="420"/>
              <w:jc w:val="center"/>
              <w:rPr>
                <w:sz w:val="22"/>
              </w:rPr>
            </w:pPr>
            <w:bookmarkStart w:id="3" w:name="_Ref134706184"/>
            <w:r w:rsidRPr="00280FE0">
              <w:rPr>
                <w:sz w:val="22"/>
              </w:rPr>
              <w:t xml:space="preserve">Figure </w:t>
            </w:r>
            <w:r w:rsidRPr="00280FE0">
              <w:rPr>
                <w:sz w:val="22"/>
              </w:rPr>
              <w:fldChar w:fldCharType="begin"/>
            </w:r>
            <w:r w:rsidRPr="00280FE0">
              <w:rPr>
                <w:sz w:val="22"/>
              </w:rPr>
              <w:instrText xml:space="preserve"> SEQ Figure \* ARABIC </w:instrText>
            </w:r>
            <w:r w:rsidRPr="00280FE0">
              <w:rPr>
                <w:sz w:val="22"/>
              </w:rPr>
              <w:fldChar w:fldCharType="separate"/>
            </w:r>
            <w:r w:rsidRPr="00280FE0">
              <w:rPr>
                <w:noProof/>
                <w:sz w:val="22"/>
              </w:rPr>
              <w:t>1</w:t>
            </w:r>
            <w:r w:rsidRPr="00280FE0">
              <w:rPr>
                <w:sz w:val="22"/>
              </w:rPr>
              <w:fldChar w:fldCharType="end"/>
            </w:r>
            <w:bookmarkEnd w:id="3"/>
            <w:r w:rsidRPr="00280FE0">
              <w:rPr>
                <w:sz w:val="22"/>
              </w:rPr>
              <w:t xml:space="preserve"> CDF of user throughput with different power imbalance cases</w:t>
            </w:r>
          </w:p>
          <w:p w14:paraId="5509DDD7" w14:textId="0584AEF2" w:rsidR="00703C5B" w:rsidRPr="006D3333" w:rsidRDefault="00280FE0" w:rsidP="00D33FAD">
            <w:pPr>
              <w:pStyle w:val="TF"/>
              <w:spacing w:beforeLines="50" w:before="180" w:after="0"/>
              <w:jc w:val="both"/>
              <w:rPr>
                <w:sz w:val="22"/>
              </w:rPr>
            </w:pPr>
            <w:r w:rsidRPr="00280FE0">
              <w:rPr>
                <w:rFonts w:ascii="Times New Roman" w:eastAsia="等线" w:hAnsi="Times New Roman" w:cs="Times New Roman"/>
                <w:b w:val="0"/>
                <w:sz w:val="22"/>
              </w:rPr>
              <w:t xml:space="preserve">Figure 1 shows that even a slight power imbalance of 0.5 dB can degrade the throughput performance due to the </w:t>
            </w:r>
            <w:proofErr w:type="spellStart"/>
            <w:r w:rsidRPr="00280FE0">
              <w:rPr>
                <w:rFonts w:ascii="Times New Roman" w:eastAsia="等线" w:hAnsi="Times New Roman" w:cs="Times New Roman"/>
                <w:b w:val="0"/>
                <w:sz w:val="22"/>
              </w:rPr>
              <w:t>precoding</w:t>
            </w:r>
            <w:proofErr w:type="spellEnd"/>
            <w:r w:rsidRPr="00280FE0">
              <w:rPr>
                <w:rFonts w:ascii="Times New Roman" w:eastAsia="等线" w:hAnsi="Times New Roman" w:cs="Times New Roman"/>
                <w:b w:val="0"/>
                <w:sz w:val="22"/>
              </w:rPr>
              <w:t xml:space="preserve"> calculation errors. The throughput performance further degrades significantly as the power imbalance increases.</w:t>
            </w:r>
          </w:p>
        </w:tc>
      </w:tr>
    </w:tbl>
    <w:p w14:paraId="30EC344C" w14:textId="77777777" w:rsidR="00703C5B" w:rsidRDefault="00703C5B" w:rsidP="002363A3">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9521F5" w14:paraId="08A4ED15" w14:textId="77777777" w:rsidTr="006D2BBC">
        <w:tc>
          <w:tcPr>
            <w:tcW w:w="10377" w:type="dxa"/>
          </w:tcPr>
          <w:p w14:paraId="4F3050E2" w14:textId="5FE9ED81" w:rsidR="009521F5" w:rsidRDefault="009521F5"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 xml:space="preserve">From </w:t>
            </w:r>
            <w:proofErr w:type="spellStart"/>
            <w:r>
              <w:rPr>
                <w:rFonts w:ascii="Times New Roman" w:eastAsia="等线" w:hAnsi="Times New Roman"/>
                <w:b/>
                <w:lang w:eastAsia="zh-CN"/>
              </w:rPr>
              <w:t>MediaTek</w:t>
            </w:r>
            <w:proofErr w:type="spellEnd"/>
            <w:r>
              <w:rPr>
                <w:rFonts w:ascii="Times New Roman" w:eastAsia="等线" w:hAnsi="Times New Roman"/>
                <w:b/>
                <w:lang w:eastAsia="zh-CN"/>
              </w:rPr>
              <w:t xml:space="preserve"> [5]:</w:t>
            </w:r>
          </w:p>
          <w:p w14:paraId="1958E0B3" w14:textId="77777777" w:rsidR="009521F5" w:rsidRPr="009521F5" w:rsidRDefault="009521F5" w:rsidP="009521F5">
            <w:pPr>
              <w:jc w:val="center"/>
              <w:rPr>
                <w:rFonts w:ascii="Times New Roman" w:hAnsi="Times New Roman"/>
                <w:b/>
                <w:bCs/>
                <w:sz w:val="22"/>
              </w:rPr>
            </w:pPr>
            <w:r w:rsidRPr="009521F5">
              <w:rPr>
                <w:rFonts w:ascii="Times New Roman" w:hAnsi="Times New Roman"/>
                <w:b/>
                <w:bCs/>
                <w:sz w:val="22"/>
              </w:rPr>
              <w:t>Figure 1: Average cell UPT vs reference (%)</w:t>
            </w:r>
          </w:p>
          <w:p w14:paraId="68AE7AAB" w14:textId="6426E2A9" w:rsidR="009521F5" w:rsidRPr="009521F5" w:rsidRDefault="009521F5" w:rsidP="009521F5">
            <w:pPr>
              <w:jc w:val="center"/>
              <w:rPr>
                <w:rFonts w:eastAsia="Yu Mincho"/>
              </w:rPr>
            </w:pPr>
            <w:r>
              <w:rPr>
                <w:rFonts w:cstheme="minorHAnsi"/>
                <w:noProof/>
                <w:sz w:val="22"/>
                <w:lang w:eastAsia="zh-CN"/>
              </w:rPr>
              <w:lastRenderedPageBreak/>
              <w:drawing>
                <wp:inline distT="0" distB="0" distL="0" distR="0" wp14:anchorId="31AA0626" wp14:editId="62BAA08A">
                  <wp:extent cx="6202680" cy="2415540"/>
                  <wp:effectExtent l="0" t="0" r="762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02680" cy="2415540"/>
                          </a:xfrm>
                          <a:prstGeom prst="rect">
                            <a:avLst/>
                          </a:prstGeom>
                          <a:noFill/>
                          <a:ln>
                            <a:noFill/>
                          </a:ln>
                        </pic:spPr>
                      </pic:pic>
                    </a:graphicData>
                  </a:graphic>
                </wp:inline>
              </w:drawing>
            </w:r>
          </w:p>
        </w:tc>
      </w:tr>
    </w:tbl>
    <w:p w14:paraId="610DBD26" w14:textId="77777777" w:rsidR="009521F5" w:rsidRDefault="009521F5" w:rsidP="002363A3">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2363A3" w14:paraId="6E194321" w14:textId="77777777" w:rsidTr="006D2BBC">
        <w:tc>
          <w:tcPr>
            <w:tcW w:w="10377" w:type="dxa"/>
          </w:tcPr>
          <w:p w14:paraId="4D0937C2" w14:textId="16D9E1D1" w:rsidR="002363A3" w:rsidRDefault="002363A3"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From Qualcomm [</w:t>
            </w:r>
            <w:r w:rsidR="009521F5">
              <w:rPr>
                <w:rFonts w:ascii="Times New Roman" w:eastAsia="等线" w:hAnsi="Times New Roman"/>
                <w:b/>
                <w:lang w:eastAsia="zh-CN"/>
              </w:rPr>
              <w:t>6</w:t>
            </w:r>
            <w:r>
              <w:rPr>
                <w:rFonts w:ascii="Times New Roman" w:eastAsia="等线" w:hAnsi="Times New Roman"/>
                <w:b/>
                <w:lang w:eastAsia="zh-CN"/>
              </w:rPr>
              <w:t>]:</w:t>
            </w:r>
          </w:p>
          <w:p w14:paraId="63ACBF8F" w14:textId="77777777" w:rsidR="002363A3" w:rsidRPr="006E7562" w:rsidRDefault="002363A3" w:rsidP="002363A3">
            <w:pPr>
              <w:pStyle w:val="a9"/>
              <w:keepNext/>
              <w:ind w:left="1260" w:hanging="420"/>
              <w:jc w:val="center"/>
              <w:rPr>
                <w:sz w:val="22"/>
              </w:rPr>
            </w:pPr>
            <w:r w:rsidRPr="006E7562">
              <w:rPr>
                <w:sz w:val="22"/>
              </w:rPr>
              <w:t xml:space="preserve">Table </w:t>
            </w:r>
            <w:r w:rsidRPr="006E7562">
              <w:rPr>
                <w:sz w:val="22"/>
              </w:rPr>
              <w:fldChar w:fldCharType="begin"/>
            </w:r>
            <w:r w:rsidRPr="006E7562">
              <w:rPr>
                <w:sz w:val="22"/>
              </w:rPr>
              <w:instrText xml:space="preserve"> SEQ Table \* ARABIC </w:instrText>
            </w:r>
            <w:r w:rsidRPr="006E7562">
              <w:rPr>
                <w:sz w:val="22"/>
              </w:rPr>
              <w:fldChar w:fldCharType="separate"/>
            </w:r>
            <w:r w:rsidRPr="006E7562">
              <w:rPr>
                <w:noProof/>
                <w:sz w:val="22"/>
              </w:rPr>
              <w:t>1</w:t>
            </w:r>
            <w:r w:rsidRPr="006E7562">
              <w:rPr>
                <w:sz w:val="22"/>
              </w:rPr>
              <w:fldChar w:fldCharType="end"/>
            </w:r>
            <w:r w:rsidRPr="006E7562">
              <w:rPr>
                <w:sz w:val="22"/>
              </w:rPr>
              <w:t xml:space="preserve"> 8RX RANK4/RANK2 CDL-C Throughput with and without reporting SRS IL</w:t>
            </w:r>
          </w:p>
          <w:p w14:paraId="753DCD54" w14:textId="77777777" w:rsidR="002363A3" w:rsidRDefault="002363A3" w:rsidP="002363A3">
            <w:pPr>
              <w:jc w:val="center"/>
              <w:rPr>
                <w:rFonts w:eastAsia="Yu Mincho"/>
              </w:rPr>
            </w:pPr>
            <w:r w:rsidRPr="006974D5">
              <w:rPr>
                <w:rFonts w:eastAsia="Yu Mincho"/>
                <w:noProof/>
                <w:lang w:eastAsia="zh-CN"/>
              </w:rPr>
              <w:drawing>
                <wp:inline distT="0" distB="0" distL="0" distR="0" wp14:anchorId="7ABCAEE3" wp14:editId="523FFD48">
                  <wp:extent cx="2924908" cy="4568039"/>
                  <wp:effectExtent l="0" t="0" r="889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980263" cy="4654490"/>
                          </a:xfrm>
                          <a:prstGeom prst="rect">
                            <a:avLst/>
                          </a:prstGeom>
                          <a:noFill/>
                          <a:ln>
                            <a:noFill/>
                          </a:ln>
                        </pic:spPr>
                      </pic:pic>
                    </a:graphicData>
                  </a:graphic>
                </wp:inline>
              </w:drawing>
            </w:r>
          </w:p>
          <w:p w14:paraId="541CC0B2" w14:textId="5A3A26BC" w:rsidR="002363A3" w:rsidRPr="006E7562" w:rsidRDefault="006E7562" w:rsidP="002C3F68">
            <w:pPr>
              <w:rPr>
                <w:rFonts w:ascii="Times New Roman" w:eastAsia="等线" w:hAnsi="Times New Roman"/>
                <w:sz w:val="22"/>
                <w:lang w:eastAsia="zh-CN"/>
              </w:rPr>
            </w:pPr>
            <w:r w:rsidRPr="006E7562">
              <w:rPr>
                <w:rFonts w:ascii="Times New Roman" w:eastAsia="等线" w:hAnsi="Times New Roman"/>
                <w:sz w:val="22"/>
                <w:lang w:eastAsia="zh-CN"/>
              </w:rPr>
              <w:t xml:space="preserve">One can see that especially for 8RX RANK4, the throughput drops a lot if </w:t>
            </w:r>
            <w:proofErr w:type="spellStart"/>
            <w:r w:rsidRPr="006E7562">
              <w:rPr>
                <w:rFonts w:ascii="Times New Roman" w:eastAsia="等线" w:hAnsi="Times New Roman"/>
                <w:sz w:val="22"/>
                <w:lang w:eastAsia="zh-CN"/>
              </w:rPr>
              <w:t>ΔTRxSRS</w:t>
            </w:r>
            <w:proofErr w:type="spellEnd"/>
            <w:r w:rsidRPr="006E7562">
              <w:rPr>
                <w:rFonts w:ascii="Times New Roman" w:eastAsia="等线" w:hAnsi="Times New Roman"/>
                <w:sz w:val="22"/>
                <w:lang w:eastAsia="zh-CN"/>
              </w:rPr>
              <w:t xml:space="preserve"> value per each SRS branch is not reported to the network. </w:t>
            </w:r>
          </w:p>
        </w:tc>
      </w:tr>
    </w:tbl>
    <w:p w14:paraId="6835F1B1" w14:textId="77777777" w:rsidR="002363A3" w:rsidRDefault="002363A3" w:rsidP="009521F5">
      <w:pPr>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10377"/>
      </w:tblGrid>
      <w:tr w:rsidR="00F33C75" w14:paraId="18D596EE" w14:textId="77777777" w:rsidTr="006D2BBC">
        <w:tc>
          <w:tcPr>
            <w:tcW w:w="10377" w:type="dxa"/>
          </w:tcPr>
          <w:p w14:paraId="4FAC78D1" w14:textId="316AD409" w:rsidR="00F33C75" w:rsidRDefault="00F33C75" w:rsidP="00D33FAD">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From vivo [</w:t>
            </w:r>
            <w:r w:rsidR="009521F5">
              <w:rPr>
                <w:rFonts w:ascii="Times New Roman" w:eastAsia="等线" w:hAnsi="Times New Roman"/>
                <w:b/>
                <w:lang w:eastAsia="zh-CN"/>
              </w:rPr>
              <w:t>7</w:t>
            </w:r>
            <w:r>
              <w:rPr>
                <w:rFonts w:ascii="Times New Roman" w:eastAsia="等线" w:hAnsi="Times New Roman"/>
                <w:b/>
                <w:lang w:eastAsia="zh-CN"/>
              </w:rPr>
              <w:t>]:</w:t>
            </w:r>
          </w:p>
          <w:p w14:paraId="732FACA8" w14:textId="1CA7340A" w:rsidR="00F33C75" w:rsidRDefault="00F33C75" w:rsidP="00D33FAD">
            <w:pPr>
              <w:jc w:val="center"/>
              <w:rPr>
                <w:rFonts w:eastAsia="Yu Mincho"/>
              </w:rPr>
            </w:pPr>
            <w:r>
              <w:rPr>
                <w:noProof/>
                <w:lang w:eastAsia="zh-CN"/>
              </w:rPr>
              <w:lastRenderedPageBreak/>
              <w:drawing>
                <wp:inline distT="0" distB="0" distL="0" distR="0" wp14:anchorId="55842A5D" wp14:editId="6AEDBA2A">
                  <wp:extent cx="3030682" cy="227427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42276" cy="2282977"/>
                          </a:xfrm>
                          <a:prstGeom prst="rect">
                            <a:avLst/>
                          </a:prstGeom>
                          <a:noFill/>
                          <a:ln>
                            <a:noFill/>
                          </a:ln>
                        </pic:spPr>
                      </pic:pic>
                    </a:graphicData>
                  </a:graphic>
                </wp:inline>
              </w:drawing>
            </w:r>
          </w:p>
          <w:p w14:paraId="6401740D" w14:textId="428A5391" w:rsidR="00F33C75" w:rsidRPr="00390D6D" w:rsidRDefault="00F33C75" w:rsidP="00390D6D">
            <w:pPr>
              <w:jc w:val="center"/>
              <w:rPr>
                <w:rFonts w:ascii="Times New Roman" w:hAnsi="Times New Roman"/>
                <w:b/>
                <w:sz w:val="22"/>
                <w:lang w:eastAsia="zh-CN"/>
              </w:rPr>
            </w:pPr>
            <w:r w:rsidRPr="00F33C75">
              <w:rPr>
                <w:rFonts w:ascii="Times New Roman" w:hAnsi="Times New Roman"/>
                <w:b/>
                <w:sz w:val="22"/>
                <w:lang w:eastAsia="zh-CN"/>
              </w:rPr>
              <w:t>Figure 1. Throughput evaluation for SRS IL imbalance</w:t>
            </w:r>
          </w:p>
          <w:p w14:paraId="06FFA7D0" w14:textId="63119533" w:rsidR="00F33C75" w:rsidRPr="006E7562" w:rsidRDefault="00390D6D" w:rsidP="00D33FAD">
            <w:pPr>
              <w:rPr>
                <w:rFonts w:ascii="Times New Roman" w:eastAsia="等线" w:hAnsi="Times New Roman"/>
                <w:sz w:val="22"/>
                <w:lang w:eastAsia="zh-CN"/>
              </w:rPr>
            </w:pPr>
            <w:r>
              <w:rPr>
                <w:lang w:eastAsia="zh-CN"/>
              </w:rPr>
              <w:t>In Figure 1, for 1T8R and 1T4R, it’s observed that SRS IL imbalance would bring about 1dB throughput performance loss compared with the case of no SRS IL imbalance.</w:t>
            </w:r>
          </w:p>
        </w:tc>
      </w:tr>
    </w:tbl>
    <w:p w14:paraId="7BE48EF1" w14:textId="2428E51A" w:rsidR="00F33C75" w:rsidRDefault="009158F7"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lastRenderedPageBreak/>
        <w:t>I</w:t>
      </w:r>
      <w:r>
        <w:rPr>
          <w:rFonts w:ascii="Times New Roman" w:eastAsia="等线" w:hAnsi="Times New Roman" w:cs="Times New Roman"/>
          <w:sz w:val="22"/>
          <w:lang w:eastAsia="zh-CN"/>
        </w:rPr>
        <w:t xml:space="preserve">t can be observed </w:t>
      </w:r>
      <w:r w:rsidR="00D33FAD">
        <w:rPr>
          <w:rFonts w:ascii="Times New Roman" w:eastAsia="等线" w:hAnsi="Times New Roman" w:cs="Times New Roman"/>
          <w:sz w:val="22"/>
          <w:lang w:eastAsia="zh-CN"/>
        </w:rPr>
        <w:t xml:space="preserve">from most companies’ result </w:t>
      </w:r>
      <w:r>
        <w:rPr>
          <w:rFonts w:ascii="Times New Roman" w:eastAsia="等线" w:hAnsi="Times New Roman" w:cs="Times New Roman"/>
          <w:sz w:val="22"/>
          <w:lang w:eastAsia="zh-CN"/>
        </w:rPr>
        <w:t xml:space="preserve">that </w:t>
      </w:r>
      <w:r w:rsidR="00D33FAD">
        <w:rPr>
          <w:rFonts w:ascii="Times New Roman" w:eastAsia="等线" w:hAnsi="Times New Roman" w:cs="Times New Roman"/>
          <w:sz w:val="22"/>
          <w:lang w:eastAsia="zh-CN"/>
        </w:rPr>
        <w:t>the existence of SRS IL imbalance will cause non-negligible performance degradation</w:t>
      </w:r>
      <w:r w:rsidR="006F0AFF">
        <w:rPr>
          <w:rFonts w:ascii="Times New Roman" w:eastAsia="等线" w:hAnsi="Times New Roman" w:cs="Times New Roman"/>
          <w:sz w:val="22"/>
          <w:lang w:eastAsia="zh-CN"/>
        </w:rPr>
        <w:t>, especially under MU-MIMO and/or high</w:t>
      </w:r>
      <w:r w:rsidR="00091B2A">
        <w:rPr>
          <w:rFonts w:ascii="Times New Roman" w:eastAsia="等线" w:hAnsi="Times New Roman" w:cs="Times New Roman"/>
          <w:sz w:val="22"/>
          <w:lang w:eastAsia="zh-CN"/>
        </w:rPr>
        <w:t>-</w:t>
      </w:r>
      <w:r w:rsidR="006F0AFF">
        <w:rPr>
          <w:rFonts w:ascii="Times New Roman" w:eastAsia="等线" w:hAnsi="Times New Roman" w:cs="Times New Roman"/>
          <w:sz w:val="22"/>
          <w:lang w:eastAsia="zh-CN"/>
        </w:rPr>
        <w:t>rank</w:t>
      </w:r>
      <w:r w:rsidR="00091B2A">
        <w:rPr>
          <w:rFonts w:ascii="Times New Roman" w:eastAsia="等线" w:hAnsi="Times New Roman" w:cs="Times New Roman"/>
          <w:sz w:val="22"/>
          <w:lang w:eastAsia="zh-CN"/>
        </w:rPr>
        <w:t xml:space="preserve"> scenario</w:t>
      </w:r>
      <w:r w:rsidR="00D33FAD">
        <w:rPr>
          <w:rFonts w:ascii="Times New Roman" w:eastAsia="等线" w:hAnsi="Times New Roman" w:cs="Times New Roman"/>
          <w:sz w:val="22"/>
          <w:lang w:eastAsia="zh-CN"/>
        </w:rPr>
        <w:t xml:space="preserve">. However, OPPO’s result </w:t>
      </w:r>
      <w:r w:rsidR="00CF102D">
        <w:rPr>
          <w:rFonts w:ascii="Times New Roman" w:eastAsia="等线" w:hAnsi="Times New Roman" w:cs="Times New Roman"/>
          <w:sz w:val="22"/>
          <w:lang w:eastAsia="zh-CN"/>
        </w:rPr>
        <w:t>attached only shows negligible impact of SRS IL imbalance:</w:t>
      </w:r>
    </w:p>
    <w:tbl>
      <w:tblPr>
        <w:tblStyle w:val="afb"/>
        <w:tblW w:w="10377" w:type="dxa"/>
        <w:tblInd w:w="108" w:type="dxa"/>
        <w:tblLook w:val="04A0" w:firstRow="1" w:lastRow="0" w:firstColumn="1" w:lastColumn="0" w:noHBand="0" w:noVBand="1"/>
      </w:tblPr>
      <w:tblGrid>
        <w:gridCol w:w="10377"/>
      </w:tblGrid>
      <w:tr w:rsidR="002C3F68" w14:paraId="14412FCF" w14:textId="77777777" w:rsidTr="006D2BBC">
        <w:tc>
          <w:tcPr>
            <w:tcW w:w="10377" w:type="dxa"/>
          </w:tcPr>
          <w:p w14:paraId="40717834" w14:textId="301F8EC4" w:rsidR="002C3F68" w:rsidRDefault="00152501" w:rsidP="006D2BBC">
            <w:pPr>
              <w:tabs>
                <w:tab w:val="left" w:pos="3807"/>
                <w:tab w:val="center" w:pos="4932"/>
              </w:tabs>
              <w:spacing w:before="0" w:line="240" w:lineRule="auto"/>
              <w:rPr>
                <w:rFonts w:ascii="Times New Roman" w:eastAsia="等线" w:hAnsi="Times New Roman"/>
                <w:b/>
                <w:lang w:eastAsia="zh-CN"/>
              </w:rPr>
            </w:pPr>
            <w:r>
              <w:rPr>
                <w:rFonts w:ascii="Times New Roman" w:eastAsia="等线" w:hAnsi="Times New Roman"/>
                <w:b/>
                <w:lang w:eastAsia="zh-CN"/>
              </w:rPr>
              <w:t>From OPPO</w:t>
            </w:r>
            <w:r w:rsidR="002C3F68">
              <w:rPr>
                <w:rFonts w:ascii="Times New Roman" w:eastAsia="等线" w:hAnsi="Times New Roman"/>
                <w:b/>
                <w:lang w:eastAsia="zh-CN"/>
              </w:rPr>
              <w:t xml:space="preserve"> [8]:</w:t>
            </w:r>
          </w:p>
          <w:p w14:paraId="384C626C" w14:textId="59A70C0F" w:rsidR="002C3F68" w:rsidRDefault="002C3F68" w:rsidP="002C3F68">
            <w:pPr>
              <w:spacing w:after="120"/>
              <w:jc w:val="center"/>
              <w:rPr>
                <w:rFonts w:eastAsia="等线"/>
                <w:lang w:eastAsia="zh-CN"/>
              </w:rPr>
            </w:pPr>
            <w:r w:rsidRPr="000A19CB">
              <w:rPr>
                <w:rFonts w:ascii="Helvetica" w:eastAsia="等线" w:hAnsi="Helvetica" w:cs="Arial" w:hint="eastAsia"/>
                <w:bCs/>
                <w:iCs/>
                <w:noProof/>
                <w:sz w:val="24"/>
                <w:szCs w:val="28"/>
                <w:lang w:eastAsia="zh-CN"/>
              </w:rPr>
              <w:drawing>
                <wp:inline distT="0" distB="0" distL="0" distR="0" wp14:anchorId="51D4F81A" wp14:editId="40E8569E">
                  <wp:extent cx="2989529" cy="2286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55405" cy="2336373"/>
                          </a:xfrm>
                          <a:prstGeom prst="rect">
                            <a:avLst/>
                          </a:prstGeom>
                          <a:noFill/>
                          <a:ln>
                            <a:noFill/>
                          </a:ln>
                        </pic:spPr>
                      </pic:pic>
                    </a:graphicData>
                  </a:graphic>
                </wp:inline>
              </w:drawing>
            </w:r>
            <w:r w:rsidRPr="000A19CB">
              <w:rPr>
                <w:rFonts w:ascii="Helvetica" w:eastAsia="等线" w:hAnsi="Helvetica" w:cs="Arial" w:hint="eastAsia"/>
                <w:bCs/>
                <w:iCs/>
                <w:noProof/>
                <w:sz w:val="24"/>
                <w:szCs w:val="28"/>
                <w:lang w:eastAsia="zh-CN"/>
              </w:rPr>
              <w:drawing>
                <wp:inline distT="0" distB="0" distL="0" distR="0" wp14:anchorId="71EF6501" wp14:editId="18F6024E">
                  <wp:extent cx="2988121" cy="2286000"/>
                  <wp:effectExtent l="0" t="0" r="0" b="0"/>
                  <wp:docPr id="408390549" name="图片 408390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8485" cy="2324530"/>
                          </a:xfrm>
                          <a:prstGeom prst="rect">
                            <a:avLst/>
                          </a:prstGeom>
                          <a:noFill/>
                          <a:ln>
                            <a:noFill/>
                          </a:ln>
                        </pic:spPr>
                      </pic:pic>
                    </a:graphicData>
                  </a:graphic>
                </wp:inline>
              </w:drawing>
            </w:r>
          </w:p>
          <w:tbl>
            <w:tblPr>
              <w:tblStyle w:val="afb"/>
              <w:tblW w:w="0" w:type="auto"/>
              <w:jc w:val="center"/>
              <w:tblLook w:val="04A0" w:firstRow="1" w:lastRow="0" w:firstColumn="1" w:lastColumn="0" w:noHBand="0" w:noVBand="1"/>
            </w:tblPr>
            <w:tblGrid>
              <w:gridCol w:w="1294"/>
              <w:gridCol w:w="1294"/>
              <w:gridCol w:w="1294"/>
              <w:gridCol w:w="1295"/>
              <w:gridCol w:w="1295"/>
              <w:gridCol w:w="1295"/>
              <w:gridCol w:w="1295"/>
            </w:tblGrid>
            <w:tr w:rsidR="002C3F68" w14:paraId="7FBE0E8F" w14:textId="77777777" w:rsidTr="002C3F68">
              <w:trPr>
                <w:jc w:val="center"/>
              </w:trPr>
              <w:tc>
                <w:tcPr>
                  <w:tcW w:w="1294" w:type="dxa"/>
                  <w:vAlign w:val="center"/>
                </w:tcPr>
                <w:p w14:paraId="65688A32" w14:textId="77777777" w:rsidR="002C3F68" w:rsidRDefault="002C3F68" w:rsidP="002C3F68">
                  <w:pPr>
                    <w:spacing w:before="0"/>
                    <w:jc w:val="center"/>
                    <w:rPr>
                      <w:rFonts w:eastAsia="等线"/>
                      <w:lang w:eastAsia="zh-CN"/>
                    </w:rPr>
                  </w:pPr>
                  <w:r>
                    <w:rPr>
                      <w:rFonts w:eastAsia="等线" w:hint="eastAsia"/>
                      <w:lang w:eastAsia="zh-CN"/>
                    </w:rPr>
                    <w:t>DL</w:t>
                  </w:r>
                  <w:r>
                    <w:rPr>
                      <w:rFonts w:eastAsia="等线"/>
                      <w:lang w:eastAsia="zh-CN"/>
                    </w:rPr>
                    <w:t xml:space="preserve"> </w:t>
                  </w:r>
                  <w:r>
                    <w:rPr>
                      <w:rFonts w:eastAsia="等线" w:hint="eastAsia"/>
                      <w:lang w:eastAsia="zh-CN"/>
                    </w:rPr>
                    <w:t>THP</w:t>
                  </w:r>
                </w:p>
              </w:tc>
              <w:tc>
                <w:tcPr>
                  <w:tcW w:w="1294" w:type="dxa"/>
                  <w:vAlign w:val="center"/>
                </w:tcPr>
                <w:p w14:paraId="768A8C82"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3C3D4A18"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lang w:eastAsia="zh-CN"/>
                    </w:rPr>
                    <w:t>I</w:t>
                  </w:r>
                  <w:r w:rsidRPr="00002084">
                    <w:rPr>
                      <w:rFonts w:eastAsia="等线"/>
                      <w:lang w:eastAsia="zh-CN"/>
                    </w:rPr>
                    <w:t xml:space="preserve"> OFF</w:t>
                  </w:r>
                </w:p>
              </w:tc>
              <w:tc>
                <w:tcPr>
                  <w:tcW w:w="1294" w:type="dxa"/>
                  <w:vAlign w:val="center"/>
                </w:tcPr>
                <w:p w14:paraId="16503FBB"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hint="eastAsia"/>
                      <w:lang w:eastAsia="zh-CN"/>
                    </w:rPr>
                    <w:t>average</w:t>
                  </w:r>
                  <w:r>
                    <w:rPr>
                      <w:rFonts w:eastAsia="等线"/>
                      <w:lang w:eastAsia="zh-CN"/>
                    </w:rPr>
                    <w:t xml:space="preserve"> </w:t>
                  </w:r>
                  <w:r w:rsidRPr="00002084">
                    <w:rPr>
                      <w:rFonts w:eastAsia="等线"/>
                      <w:lang w:eastAsia="zh-CN"/>
                    </w:rPr>
                    <w:t>(bps/Hz)</w:t>
                  </w:r>
                </w:p>
                <w:p w14:paraId="1FA9A793" w14:textId="77777777" w:rsidR="002C3F68" w:rsidRPr="00002084" w:rsidRDefault="002C3F68" w:rsidP="002C3F68">
                  <w:pPr>
                    <w:spacing w:before="0"/>
                    <w:jc w:val="center"/>
                    <w:rPr>
                      <w:rFonts w:eastAsia="等线"/>
                      <w:lang w:eastAsia="zh-CN"/>
                    </w:rPr>
                  </w:pPr>
                  <w:r w:rsidRPr="00002084">
                    <w:rPr>
                      <w:rFonts w:eastAsia="等线"/>
                      <w:lang w:eastAsia="zh-CN"/>
                    </w:rPr>
                    <w:t xml:space="preserve"> IL</w:t>
                  </w:r>
                  <w:r>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4A8E868C"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lang w:eastAsia="zh-CN"/>
                    </w:rPr>
                    <w:t xml:space="preserve">edge </w:t>
                  </w:r>
                  <w:r w:rsidRPr="00002084">
                    <w:rPr>
                      <w:rFonts w:eastAsia="等线"/>
                      <w:lang w:eastAsia="zh-CN"/>
                    </w:rPr>
                    <w:t>(bps/Hz)</w:t>
                  </w:r>
                </w:p>
                <w:p w14:paraId="58CC8206"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lang w:eastAsia="zh-CN"/>
                    </w:rPr>
                    <w:t>I</w:t>
                  </w:r>
                  <w:r w:rsidRPr="00002084">
                    <w:rPr>
                      <w:rFonts w:eastAsia="等线"/>
                      <w:lang w:eastAsia="zh-CN"/>
                    </w:rPr>
                    <w:t xml:space="preserve"> OFF</w:t>
                  </w:r>
                </w:p>
              </w:tc>
              <w:tc>
                <w:tcPr>
                  <w:tcW w:w="1295" w:type="dxa"/>
                  <w:vAlign w:val="center"/>
                </w:tcPr>
                <w:p w14:paraId="38A4FFDD" w14:textId="77777777" w:rsidR="002C3F68" w:rsidRDefault="002C3F68" w:rsidP="002C3F68">
                  <w:pPr>
                    <w:spacing w:before="0"/>
                    <w:jc w:val="center"/>
                    <w:rPr>
                      <w:rFonts w:eastAsia="等线"/>
                      <w:lang w:eastAsia="zh-CN"/>
                    </w:rPr>
                  </w:pPr>
                  <w:r w:rsidRPr="00002084">
                    <w:rPr>
                      <w:rFonts w:eastAsia="等线"/>
                      <w:lang w:eastAsia="zh-CN"/>
                    </w:rPr>
                    <w:t xml:space="preserve">cell </w:t>
                  </w:r>
                  <w:r>
                    <w:rPr>
                      <w:rFonts w:eastAsia="等线"/>
                      <w:lang w:eastAsia="zh-CN"/>
                    </w:rPr>
                    <w:t xml:space="preserve">edge </w:t>
                  </w:r>
                  <w:r w:rsidRPr="00002084">
                    <w:rPr>
                      <w:rFonts w:eastAsia="等线"/>
                      <w:lang w:eastAsia="zh-CN"/>
                    </w:rPr>
                    <w:t>(bps/Hz)</w:t>
                  </w:r>
                </w:p>
                <w:p w14:paraId="2CF89967" w14:textId="77777777" w:rsidR="002C3F68" w:rsidRDefault="002C3F68" w:rsidP="002C3F68">
                  <w:pPr>
                    <w:spacing w:before="0"/>
                    <w:jc w:val="center"/>
                    <w:rPr>
                      <w:rFonts w:eastAsia="等线"/>
                      <w:lang w:eastAsia="zh-CN"/>
                    </w:rPr>
                  </w:pPr>
                  <w:r w:rsidRPr="00002084">
                    <w:rPr>
                      <w:rFonts w:eastAsia="等线"/>
                      <w:lang w:eastAsia="zh-CN"/>
                    </w:rPr>
                    <w:t xml:space="preserve"> IL</w:t>
                  </w:r>
                  <w:r>
                    <w:rPr>
                      <w:rFonts w:eastAsia="等线" w:hint="eastAsia"/>
                      <w:lang w:eastAsia="zh-CN"/>
                    </w:rPr>
                    <w:t>I</w:t>
                  </w:r>
                  <w:r w:rsidRPr="00002084">
                    <w:rPr>
                      <w:rFonts w:eastAsia="等线"/>
                      <w:lang w:eastAsia="zh-CN"/>
                    </w:rPr>
                    <w:t xml:space="preserve"> </w:t>
                  </w:r>
                  <w:r>
                    <w:rPr>
                      <w:rFonts w:eastAsia="等线"/>
                      <w:lang w:eastAsia="zh-CN"/>
                    </w:rPr>
                    <w:t>ON</w:t>
                  </w:r>
                </w:p>
              </w:tc>
              <w:tc>
                <w:tcPr>
                  <w:tcW w:w="1295" w:type="dxa"/>
                  <w:vAlign w:val="center"/>
                </w:tcPr>
                <w:p w14:paraId="5821CF45" w14:textId="77777777" w:rsidR="002C3F68" w:rsidRDefault="002C3F68" w:rsidP="002C3F68">
                  <w:pPr>
                    <w:spacing w:before="0"/>
                    <w:jc w:val="center"/>
                    <w:rPr>
                      <w:rFonts w:eastAsia="等线"/>
                      <w:lang w:eastAsia="zh-CN"/>
                    </w:rPr>
                  </w:pPr>
                  <w:r w:rsidRPr="00002084">
                    <w:rPr>
                      <w:rFonts w:eastAsia="等线"/>
                      <w:lang w:eastAsia="zh-CN"/>
                    </w:rPr>
                    <w:t>Average loss</w:t>
                  </w:r>
                </w:p>
              </w:tc>
              <w:tc>
                <w:tcPr>
                  <w:tcW w:w="1295" w:type="dxa"/>
                  <w:vAlign w:val="center"/>
                </w:tcPr>
                <w:p w14:paraId="24197584" w14:textId="77777777" w:rsidR="002C3F68" w:rsidRDefault="002C3F68" w:rsidP="002C3F68">
                  <w:pPr>
                    <w:spacing w:before="0"/>
                    <w:jc w:val="center"/>
                    <w:rPr>
                      <w:rFonts w:eastAsia="等线"/>
                      <w:lang w:eastAsia="zh-CN"/>
                    </w:rPr>
                  </w:pPr>
                  <w:r w:rsidRPr="00002084">
                    <w:rPr>
                      <w:rFonts w:eastAsia="等线"/>
                      <w:lang w:eastAsia="zh-CN"/>
                    </w:rPr>
                    <w:t>Edge loss</w:t>
                  </w:r>
                </w:p>
              </w:tc>
            </w:tr>
            <w:tr w:rsidR="002C3F68" w14:paraId="2D9290AE" w14:textId="77777777" w:rsidTr="002C3F68">
              <w:trPr>
                <w:jc w:val="center"/>
              </w:trPr>
              <w:tc>
                <w:tcPr>
                  <w:tcW w:w="1294" w:type="dxa"/>
                  <w:vAlign w:val="center"/>
                </w:tcPr>
                <w:p w14:paraId="39417A56" w14:textId="77777777" w:rsidR="002C3F68" w:rsidRDefault="002C3F68" w:rsidP="002C3F68">
                  <w:pPr>
                    <w:spacing w:before="0"/>
                    <w:jc w:val="center"/>
                    <w:rPr>
                      <w:rFonts w:eastAsia="等线"/>
                      <w:lang w:eastAsia="zh-CN"/>
                    </w:rPr>
                  </w:pPr>
                  <w:r>
                    <w:rPr>
                      <w:rFonts w:eastAsia="等线" w:hint="eastAsia"/>
                      <w:lang w:eastAsia="zh-CN"/>
                    </w:rPr>
                    <w:t>1</w:t>
                  </w:r>
                  <w:r>
                    <w:rPr>
                      <w:rFonts w:eastAsia="等线"/>
                      <w:lang w:eastAsia="zh-CN"/>
                    </w:rPr>
                    <w:t>T8R</w:t>
                  </w:r>
                </w:p>
              </w:tc>
              <w:tc>
                <w:tcPr>
                  <w:tcW w:w="1294" w:type="dxa"/>
                  <w:vAlign w:val="center"/>
                </w:tcPr>
                <w:p w14:paraId="1FFF0EC9" w14:textId="77777777" w:rsidR="002C3F68" w:rsidRDefault="002C3F68" w:rsidP="002C3F68">
                  <w:pPr>
                    <w:spacing w:before="0"/>
                    <w:jc w:val="center"/>
                    <w:rPr>
                      <w:rFonts w:eastAsia="等线"/>
                      <w:lang w:eastAsia="zh-CN"/>
                    </w:rPr>
                  </w:pPr>
                  <w:r w:rsidRPr="00BC3876">
                    <w:rPr>
                      <w:rFonts w:eastAsia="等线"/>
                      <w:lang w:eastAsia="zh-CN"/>
                    </w:rPr>
                    <w:t>17.87</w:t>
                  </w:r>
                </w:p>
              </w:tc>
              <w:tc>
                <w:tcPr>
                  <w:tcW w:w="1294" w:type="dxa"/>
                  <w:vAlign w:val="center"/>
                </w:tcPr>
                <w:p w14:paraId="16E6EAD2" w14:textId="77777777" w:rsidR="002C3F68" w:rsidRDefault="002C3F68" w:rsidP="002C3F68">
                  <w:pPr>
                    <w:spacing w:before="0"/>
                    <w:jc w:val="center"/>
                    <w:rPr>
                      <w:rFonts w:eastAsia="等线"/>
                      <w:lang w:eastAsia="zh-CN"/>
                    </w:rPr>
                  </w:pPr>
                  <w:r w:rsidRPr="00BC3876">
                    <w:rPr>
                      <w:rFonts w:eastAsia="等线"/>
                      <w:lang w:eastAsia="zh-CN"/>
                    </w:rPr>
                    <w:t>17.65</w:t>
                  </w:r>
                </w:p>
              </w:tc>
              <w:tc>
                <w:tcPr>
                  <w:tcW w:w="1295" w:type="dxa"/>
                  <w:vAlign w:val="center"/>
                </w:tcPr>
                <w:p w14:paraId="33CB3DCD" w14:textId="77777777" w:rsidR="002C3F68" w:rsidRDefault="002C3F68" w:rsidP="002C3F68">
                  <w:pPr>
                    <w:spacing w:before="0"/>
                    <w:jc w:val="center"/>
                    <w:rPr>
                      <w:rFonts w:eastAsia="等线"/>
                      <w:lang w:eastAsia="zh-CN"/>
                    </w:rPr>
                  </w:pPr>
                  <w:r w:rsidRPr="00BC3876">
                    <w:rPr>
                      <w:rFonts w:eastAsia="等线"/>
                      <w:lang w:eastAsia="zh-CN"/>
                    </w:rPr>
                    <w:t>7.23</w:t>
                  </w:r>
                </w:p>
              </w:tc>
              <w:tc>
                <w:tcPr>
                  <w:tcW w:w="1295" w:type="dxa"/>
                  <w:vAlign w:val="center"/>
                </w:tcPr>
                <w:p w14:paraId="170EAE34" w14:textId="77777777" w:rsidR="002C3F68" w:rsidRDefault="002C3F68" w:rsidP="002C3F68">
                  <w:pPr>
                    <w:spacing w:before="0"/>
                    <w:jc w:val="center"/>
                    <w:rPr>
                      <w:rFonts w:eastAsia="等线"/>
                      <w:lang w:eastAsia="zh-CN"/>
                    </w:rPr>
                  </w:pPr>
                  <w:r w:rsidRPr="00BC3876">
                    <w:rPr>
                      <w:rFonts w:eastAsia="等线"/>
                      <w:lang w:eastAsia="zh-CN"/>
                    </w:rPr>
                    <w:t>7.08</w:t>
                  </w:r>
                </w:p>
              </w:tc>
              <w:tc>
                <w:tcPr>
                  <w:tcW w:w="1295" w:type="dxa"/>
                  <w:vAlign w:val="center"/>
                </w:tcPr>
                <w:p w14:paraId="293DB45E" w14:textId="77777777" w:rsidR="002C3F68" w:rsidRDefault="002C3F68" w:rsidP="002C3F68">
                  <w:pPr>
                    <w:spacing w:before="0"/>
                    <w:jc w:val="center"/>
                    <w:rPr>
                      <w:rFonts w:eastAsia="等线"/>
                      <w:lang w:eastAsia="zh-CN"/>
                    </w:rPr>
                  </w:pPr>
                  <w:r w:rsidRPr="00BC3876">
                    <w:rPr>
                      <w:rFonts w:eastAsia="等线"/>
                      <w:lang w:eastAsia="zh-CN"/>
                    </w:rPr>
                    <w:t>-1.2%</w:t>
                  </w:r>
                </w:p>
              </w:tc>
              <w:tc>
                <w:tcPr>
                  <w:tcW w:w="1295" w:type="dxa"/>
                  <w:vAlign w:val="center"/>
                </w:tcPr>
                <w:p w14:paraId="3F3D4BD2" w14:textId="77777777" w:rsidR="002C3F68" w:rsidRDefault="002C3F68" w:rsidP="002C3F68">
                  <w:pPr>
                    <w:spacing w:before="0"/>
                    <w:jc w:val="center"/>
                    <w:rPr>
                      <w:rFonts w:eastAsia="等线"/>
                      <w:lang w:eastAsia="zh-CN"/>
                    </w:rPr>
                  </w:pPr>
                  <w:r w:rsidRPr="00BC3876">
                    <w:rPr>
                      <w:rFonts w:eastAsia="等线"/>
                      <w:lang w:eastAsia="zh-CN"/>
                    </w:rPr>
                    <w:t>-2.0%</w:t>
                  </w:r>
                </w:p>
              </w:tc>
            </w:tr>
          </w:tbl>
          <w:p w14:paraId="6277428E" w14:textId="30C335A4" w:rsidR="002C3F68" w:rsidRPr="002C3F68" w:rsidRDefault="002C3F68" w:rsidP="002C3F68">
            <w:pPr>
              <w:spacing w:after="120"/>
              <w:rPr>
                <w:rFonts w:eastAsia="等线"/>
                <w:lang w:eastAsia="zh-CN"/>
              </w:rPr>
            </w:pPr>
            <w:r>
              <w:rPr>
                <w:rFonts w:eastAsia="等线"/>
                <w:lang w:eastAsia="zh-CN"/>
              </w:rPr>
              <w:t xml:space="preserve">From the results, it can be observed that SRS IL imbalance has no impact to downlink transmission with low rank, and the loss is also negligible with high rank. </w:t>
            </w:r>
          </w:p>
        </w:tc>
      </w:tr>
    </w:tbl>
    <w:p w14:paraId="54D891A6" w14:textId="1B625D55" w:rsidR="005E00CF" w:rsidRDefault="002C3F68"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I</w:t>
      </w:r>
      <w:r>
        <w:rPr>
          <w:rFonts w:ascii="Times New Roman" w:eastAsia="等线" w:hAnsi="Times New Roman" w:cs="Times New Roman"/>
          <w:sz w:val="22"/>
          <w:lang w:eastAsia="zh-CN"/>
        </w:rPr>
        <w:t xml:space="preserve">n terms of whether directly/indirectly reporting the </w:t>
      </w:r>
      <w:r w:rsidR="005E00CF">
        <w:rPr>
          <w:rFonts w:ascii="Times New Roman" w:eastAsia="等线" w:hAnsi="Times New Roman" w:cs="Times New Roman"/>
          <w:sz w:val="22"/>
          <w:lang w:eastAsia="zh-CN"/>
        </w:rPr>
        <w:t xml:space="preserve">SRS </w:t>
      </w:r>
      <w:r w:rsidR="005E00CF" w:rsidRPr="005E00CF">
        <w:rPr>
          <w:rFonts w:ascii="Times New Roman" w:eastAsia="等线" w:hAnsi="Times New Roman" w:cs="Times New Roman"/>
          <w:sz w:val="22"/>
          <w:lang w:eastAsia="zh-CN"/>
        </w:rPr>
        <w:t>IL imbalance</w:t>
      </w:r>
      <w:r w:rsidR="005E00CF">
        <w:rPr>
          <w:rFonts w:ascii="Times New Roman" w:eastAsia="等线" w:hAnsi="Times New Roman" w:cs="Times New Roman"/>
          <w:sz w:val="22"/>
          <w:lang w:eastAsia="zh-CN"/>
        </w:rPr>
        <w:t xml:space="preserve"> is beneficial, companies’ view in last meeting are further updated as below:</w:t>
      </w:r>
    </w:p>
    <w:p w14:paraId="73F105F1" w14:textId="77777777" w:rsidR="00997D8F" w:rsidRDefault="00997D8F" w:rsidP="006D3333">
      <w:pPr>
        <w:spacing w:beforeLines="50" w:before="180"/>
        <w:rPr>
          <w:rFonts w:ascii="Times New Roman" w:eastAsia="等线" w:hAnsi="Times New Roman" w:cs="Times New Roman"/>
          <w:sz w:val="22"/>
          <w:lang w:eastAsia="zh-CN"/>
        </w:rPr>
      </w:pPr>
    </w:p>
    <w:p w14:paraId="007DD86E" w14:textId="77777777" w:rsidR="00997D8F" w:rsidRDefault="00997D8F" w:rsidP="006D3333">
      <w:pPr>
        <w:spacing w:beforeLines="50" w:before="180"/>
        <w:rPr>
          <w:rFonts w:ascii="Times New Roman" w:eastAsia="等线" w:hAnsi="Times New Roman" w:cs="Times New Roman"/>
          <w:sz w:val="22"/>
          <w:lang w:eastAsia="zh-CN"/>
        </w:rPr>
      </w:pPr>
    </w:p>
    <w:tbl>
      <w:tblPr>
        <w:tblStyle w:val="afb"/>
        <w:tblW w:w="10377" w:type="dxa"/>
        <w:tblInd w:w="108" w:type="dxa"/>
        <w:tblLook w:val="04A0" w:firstRow="1" w:lastRow="0" w:firstColumn="1" w:lastColumn="0" w:noHBand="0" w:noVBand="1"/>
      </w:tblPr>
      <w:tblGrid>
        <w:gridCol w:w="6266"/>
        <w:gridCol w:w="1985"/>
        <w:gridCol w:w="2126"/>
      </w:tblGrid>
      <w:tr w:rsidR="005E00CF" w:rsidRPr="007F13D1" w14:paraId="079E9D3C" w14:textId="77777777" w:rsidTr="006D2BBC">
        <w:tc>
          <w:tcPr>
            <w:tcW w:w="6266" w:type="dxa"/>
          </w:tcPr>
          <w:p w14:paraId="10FCE16F" w14:textId="77777777" w:rsidR="005E00CF" w:rsidRPr="007F13D1" w:rsidRDefault="005E00CF" w:rsidP="005E00CF">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5061078F" w14:textId="77777777" w:rsidR="005E00CF" w:rsidRPr="007F13D1" w:rsidRDefault="005E00CF" w:rsidP="005E00CF">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356BE78B" w14:textId="77777777" w:rsidR="005E00CF" w:rsidRPr="007F13D1" w:rsidRDefault="005E00CF" w:rsidP="005E00CF">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5E00CF" w:rsidRPr="007F13D1" w14:paraId="66EFB6F7" w14:textId="77777777" w:rsidTr="006D2BBC">
        <w:tc>
          <w:tcPr>
            <w:tcW w:w="6266" w:type="dxa"/>
          </w:tcPr>
          <w:p w14:paraId="6B02C330" w14:textId="77777777" w:rsidR="005E00CF" w:rsidRPr="007F13D1" w:rsidRDefault="005E00CF" w:rsidP="005E00CF">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Qualcomm, Intel, CMCC, Ericsson</w:t>
            </w:r>
            <w:r>
              <w:rPr>
                <w:rFonts w:ascii="Times New Roman" w:hAnsi="Times New Roman" w:hint="eastAsia"/>
                <w:sz w:val="20"/>
                <w:szCs w:val="20"/>
                <w:lang w:eastAsia="zh-CN"/>
              </w:rPr>
              <w:t>,</w:t>
            </w:r>
            <w:r>
              <w:rPr>
                <w:rFonts w:ascii="Times New Roman" w:hAnsi="Times New Roman"/>
                <w:sz w:val="20"/>
                <w:szCs w:val="20"/>
                <w:lang w:eastAsia="zh-CN"/>
              </w:rPr>
              <w:t xml:space="preserve"> </w:t>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xml:space="preserve">, Huawei, </w:t>
            </w:r>
            <w:proofErr w:type="spellStart"/>
            <w:r>
              <w:rPr>
                <w:rFonts w:ascii="Times New Roman" w:hAnsi="Times New Roman"/>
                <w:sz w:val="20"/>
                <w:szCs w:val="20"/>
                <w:lang w:eastAsia="zh-CN"/>
              </w:rPr>
              <w:t>HiSilicon</w:t>
            </w:r>
            <w:proofErr w:type="spellEnd"/>
            <w:r>
              <w:rPr>
                <w:rFonts w:ascii="Times New Roman" w:hAnsi="Times New Roman"/>
                <w:sz w:val="20"/>
                <w:szCs w:val="20"/>
                <w:lang w:eastAsia="zh-CN"/>
              </w:rPr>
              <w:t xml:space="preserve"> (11)</w:t>
            </w:r>
          </w:p>
        </w:tc>
        <w:tc>
          <w:tcPr>
            <w:tcW w:w="1985" w:type="dxa"/>
          </w:tcPr>
          <w:p w14:paraId="6406F1B6" w14:textId="22213775" w:rsidR="005E00CF" w:rsidRPr="007F13D1" w:rsidRDefault="005E00CF" w:rsidP="005E00CF">
            <w:pPr>
              <w:spacing w:before="0"/>
              <w:rPr>
                <w:rFonts w:ascii="Times New Roman" w:hAnsi="Times New Roman"/>
                <w:sz w:val="20"/>
                <w:szCs w:val="20"/>
                <w:lang w:eastAsia="zh-CN"/>
              </w:rPr>
            </w:pPr>
          </w:p>
        </w:tc>
        <w:tc>
          <w:tcPr>
            <w:tcW w:w="2126" w:type="dxa"/>
          </w:tcPr>
          <w:p w14:paraId="7973B4E5" w14:textId="0D5C1F16" w:rsidR="005E00CF" w:rsidRPr="007F13D1" w:rsidRDefault="005E00CF" w:rsidP="005E00CF">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 OPPO</w:t>
            </w:r>
            <w:r>
              <w:rPr>
                <w:rFonts w:ascii="Times New Roman" w:hAnsi="Times New Roman" w:hint="eastAsia"/>
                <w:sz w:val="20"/>
                <w:szCs w:val="20"/>
                <w:lang w:eastAsia="zh-CN"/>
              </w:rPr>
              <w:t>，</w:t>
            </w:r>
            <w:r>
              <w:rPr>
                <w:rFonts w:ascii="Times New Roman" w:hAnsi="Times New Roman" w:hint="eastAsia"/>
                <w:sz w:val="20"/>
                <w:szCs w:val="20"/>
                <w:lang w:eastAsia="zh-CN"/>
              </w:rPr>
              <w:t xml:space="preserve"> MTK</w:t>
            </w:r>
            <w:r>
              <w:rPr>
                <w:rFonts w:ascii="Times New Roman" w:hAnsi="Times New Roman"/>
                <w:sz w:val="20"/>
                <w:szCs w:val="20"/>
                <w:lang w:eastAsia="zh-CN"/>
              </w:rPr>
              <w:t>, Samsung</w:t>
            </w:r>
            <w:r w:rsidRPr="007F13D1">
              <w:rPr>
                <w:rFonts w:ascii="Times New Roman" w:hAnsi="Times New Roman"/>
                <w:sz w:val="20"/>
                <w:szCs w:val="20"/>
                <w:lang w:eastAsia="zh-CN"/>
              </w:rPr>
              <w:t xml:space="preserve"> </w:t>
            </w:r>
            <w:r>
              <w:rPr>
                <w:rFonts w:ascii="Times New Roman" w:hAnsi="Times New Roman"/>
                <w:sz w:val="20"/>
                <w:szCs w:val="20"/>
                <w:lang w:eastAsia="zh-CN"/>
              </w:rPr>
              <w:t>(5)</w:t>
            </w:r>
          </w:p>
        </w:tc>
      </w:tr>
    </w:tbl>
    <w:p w14:paraId="27A34139" w14:textId="3ED3E61B" w:rsidR="005E00CF" w:rsidRDefault="00997D8F"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G</w:t>
      </w:r>
      <w:r>
        <w:rPr>
          <w:rFonts w:ascii="Times New Roman" w:eastAsia="等线" w:hAnsi="Times New Roman" w:cs="Times New Roman"/>
          <w:sz w:val="22"/>
          <w:lang w:eastAsia="zh-CN"/>
        </w:rPr>
        <w:t xml:space="preserve">iven the diversified assumption companies bury in mind when conducting analysis and simulation, seems </w:t>
      </w:r>
      <w:r w:rsidR="00431F1E">
        <w:rPr>
          <w:rFonts w:ascii="Times New Roman" w:eastAsia="等线" w:hAnsi="Times New Roman" w:cs="Times New Roman"/>
          <w:sz w:val="22"/>
          <w:lang w:eastAsia="zh-CN"/>
        </w:rPr>
        <w:t xml:space="preserve">some </w:t>
      </w:r>
      <w:r>
        <w:rPr>
          <w:rFonts w:ascii="Times New Roman" w:eastAsia="等线" w:hAnsi="Times New Roman" w:cs="Times New Roman"/>
          <w:sz w:val="22"/>
          <w:lang w:eastAsia="zh-CN"/>
        </w:rPr>
        <w:t>alignment is helpful for reaching po</w:t>
      </w:r>
      <w:r w:rsidR="00431F1E">
        <w:rPr>
          <w:rFonts w:ascii="Times New Roman" w:eastAsia="等线" w:hAnsi="Times New Roman" w:cs="Times New Roman"/>
          <w:sz w:val="22"/>
          <w:lang w:eastAsia="zh-CN"/>
        </w:rPr>
        <w:t xml:space="preserve">tential consensus. FL would like to </w:t>
      </w:r>
      <w:r w:rsidR="00A71155">
        <w:rPr>
          <w:rFonts w:ascii="Times New Roman" w:eastAsia="等线" w:hAnsi="Times New Roman" w:cs="Times New Roman"/>
          <w:sz w:val="22"/>
          <w:lang w:eastAsia="zh-CN"/>
        </w:rPr>
        <w:t>check</w:t>
      </w:r>
      <w:r w:rsidR="00431F1E">
        <w:rPr>
          <w:rFonts w:ascii="Times New Roman" w:eastAsia="等线" w:hAnsi="Times New Roman" w:cs="Times New Roman"/>
          <w:sz w:val="22"/>
          <w:lang w:eastAsia="zh-CN"/>
        </w:rPr>
        <w:t xml:space="preserve"> companies’ view </w:t>
      </w:r>
      <w:r w:rsidR="00A71155">
        <w:rPr>
          <w:rFonts w:ascii="Times New Roman" w:eastAsia="等线" w:hAnsi="Times New Roman" w:cs="Times New Roman"/>
          <w:sz w:val="22"/>
          <w:lang w:eastAsia="zh-CN"/>
        </w:rPr>
        <w:t>towards</w:t>
      </w:r>
      <w:r w:rsidR="00431F1E">
        <w:rPr>
          <w:rFonts w:ascii="Times New Roman" w:eastAsia="等线" w:hAnsi="Times New Roman" w:cs="Times New Roman"/>
          <w:sz w:val="22"/>
          <w:lang w:eastAsia="zh-CN"/>
        </w:rPr>
        <w:t xml:space="preserve"> following questions:</w:t>
      </w:r>
    </w:p>
    <w:p w14:paraId="1E58381F" w14:textId="7CDB1943" w:rsidR="00BC660D" w:rsidRDefault="00BC660D" w:rsidP="00BC660D">
      <w:pPr>
        <w:pStyle w:val="2"/>
        <w:tabs>
          <w:tab w:val="left" w:pos="360"/>
        </w:tabs>
        <w:ind w:left="360" w:hanging="360"/>
        <w:rPr>
          <w:rFonts w:ascii="Times New Roman" w:hAnsi="Times New Roman"/>
          <w:b/>
          <w:sz w:val="28"/>
          <w:szCs w:val="28"/>
          <w:lang w:val="en-US"/>
        </w:rPr>
      </w:pPr>
      <w:r>
        <w:rPr>
          <w:rFonts w:ascii="Times New Roman" w:hAnsi="Times New Roman"/>
          <w:b/>
          <w:sz w:val="28"/>
          <w:szCs w:val="28"/>
          <w:highlight w:val="yellow"/>
          <w:lang w:val="en-US"/>
        </w:rPr>
        <w:t>Question</w:t>
      </w:r>
      <w:r w:rsidRPr="00BC660D">
        <w:rPr>
          <w:rFonts w:ascii="Times New Roman" w:hAnsi="Times New Roman"/>
          <w:b/>
          <w:sz w:val="28"/>
          <w:szCs w:val="28"/>
          <w:highlight w:val="yellow"/>
          <w:lang w:val="en-US"/>
        </w:rPr>
        <w:t>s</w:t>
      </w:r>
    </w:p>
    <w:p w14:paraId="0059EC5B" w14:textId="752259A6" w:rsidR="00BD3A5E" w:rsidRPr="00BD3A5E" w:rsidRDefault="00BD3A5E" w:rsidP="00BD3A5E">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sidRPr="00814B97">
        <w:rPr>
          <w:rFonts w:ascii="Arial" w:eastAsiaTheme="minorEastAsia" w:hAnsi="Arial" w:cs="Arial"/>
          <w:b/>
          <w:sz w:val="24"/>
          <w:szCs w:val="24"/>
          <w:highlight w:val="cyan"/>
        </w:rPr>
        <w:t>ound1</w:t>
      </w:r>
    </w:p>
    <w:p w14:paraId="7F1EF62B" w14:textId="16A68D97" w:rsidR="00431F1E" w:rsidRDefault="00431F1E" w:rsidP="006D3333">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sidRPr="00431F1E">
        <w:rPr>
          <w:rFonts w:ascii="Times New Roman" w:eastAsia="等线" w:hAnsi="Times New Roman" w:cs="Times New Roman"/>
          <w:b/>
          <w:sz w:val="22"/>
          <w:lang w:eastAsia="zh-CN"/>
        </w:rPr>
        <w:t>1</w:t>
      </w:r>
      <w:r>
        <w:rPr>
          <w:rFonts w:ascii="Times New Roman" w:eastAsia="等线" w:hAnsi="Times New Roman" w:cs="Times New Roman"/>
          <w:b/>
          <w:sz w:val="22"/>
          <w:lang w:eastAsia="zh-CN"/>
        </w:rPr>
        <w:t>: Should pre-compensation/self-supplement (i.e., UE boost the SRS transmission power on the diversity branch suffering SRS IL imbalance in a spec-transparent</w:t>
      </w:r>
      <w:r>
        <w:rPr>
          <w:rFonts w:ascii="Times New Roman" w:eastAsia="等线" w:hAnsi="Times New Roman" w:cs="Times New Roman" w:hint="eastAsia"/>
          <w:b/>
          <w:sz w:val="22"/>
          <w:lang w:eastAsia="zh-CN"/>
        </w:rPr>
        <w:t xml:space="preserve"> </w:t>
      </w:r>
      <w:r>
        <w:rPr>
          <w:rFonts w:ascii="Times New Roman" w:eastAsia="等线" w:hAnsi="Times New Roman" w:cs="Times New Roman"/>
          <w:b/>
          <w:sz w:val="22"/>
          <w:lang w:eastAsia="zh-CN"/>
        </w:rPr>
        <w:t>manner) be treated as a “mandatory” implementation?</w:t>
      </w:r>
    </w:p>
    <w:p w14:paraId="7C65126D" w14:textId="79312BB0" w:rsidR="00BC660D" w:rsidRDefault="00BC660D" w:rsidP="006D3333">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Pr>
          <w:rFonts w:ascii="Times New Roman" w:eastAsia="等线" w:hAnsi="Times New Roman" w:cs="Times New Roman"/>
          <w:b/>
          <w:sz w:val="22"/>
          <w:lang w:eastAsia="zh-CN"/>
        </w:rPr>
        <w:t>2: Is pre-compensation/self-supplement enough for addressing the SRS IL imbalance issue?</w:t>
      </w:r>
    </w:p>
    <w:p w14:paraId="601ECD77" w14:textId="18BD2779" w:rsidR="00C90B8C" w:rsidRDefault="00BC660D" w:rsidP="00C90B8C">
      <w:pPr>
        <w:spacing w:beforeLines="50" w:before="180" w:afterLines="50" w:after="180"/>
        <w:rPr>
          <w:rFonts w:ascii="Times New Roman" w:eastAsia="等线" w:hAnsi="Times New Roman" w:cs="Times New Roman"/>
          <w:b/>
          <w:sz w:val="22"/>
          <w:lang w:eastAsia="zh-CN"/>
        </w:rPr>
      </w:pPr>
      <w:r>
        <w:rPr>
          <w:rFonts w:ascii="Times New Roman" w:eastAsia="等线" w:hAnsi="Times New Roman" w:cs="Times New Roman"/>
          <w:b/>
          <w:sz w:val="22"/>
          <w:lang w:eastAsia="zh-CN"/>
        </w:rPr>
        <w:t xml:space="preserve">Q3: Is it a common understanding that the DL IL imbalance </w:t>
      </w:r>
      <w:r w:rsidR="00C90B8C">
        <w:rPr>
          <w:rFonts w:ascii="Times New Roman" w:eastAsia="等线" w:hAnsi="Times New Roman" w:cs="Times New Roman"/>
          <w:b/>
          <w:sz w:val="22"/>
          <w:lang w:eastAsia="zh-CN"/>
        </w:rPr>
        <w:t>always exists? If so, can DL IL imbalance always counteract the SRS IL imbalance?</w:t>
      </w:r>
    </w:p>
    <w:p w14:paraId="45C3F3A8" w14:textId="12B0C699" w:rsidR="00C90B8C" w:rsidRPr="007F13D1" w:rsidRDefault="00C90B8C" w:rsidP="00C90B8C">
      <w:pPr>
        <w:rPr>
          <w:rFonts w:ascii="Times New Roman" w:hAnsi="Times New Roman" w:cs="Times New Roman"/>
          <w:sz w:val="22"/>
        </w:rPr>
      </w:pPr>
      <w:r w:rsidRPr="007F13D1">
        <w:rPr>
          <w:rFonts w:ascii="Times New Roman" w:hAnsi="Times New Roman" w:cs="Times New Roman"/>
          <w:sz w:val="22"/>
        </w:rPr>
        <w:t xml:space="preserve">Please companies provide your </w:t>
      </w:r>
      <w:r>
        <w:rPr>
          <w:rFonts w:ascii="Times New Roman" w:hAnsi="Times New Roman" w:cs="Times New Roman"/>
          <w:sz w:val="22"/>
        </w:rPr>
        <w:t>answers towards above questions</w:t>
      </w:r>
      <w:r w:rsidRPr="007F13D1">
        <w:rPr>
          <w:rFonts w:ascii="Times New Roman" w:hAnsi="Times New Roman" w:cs="Times New Roman"/>
          <w:sz w:val="22"/>
        </w:rPr>
        <w:t>.</w:t>
      </w:r>
    </w:p>
    <w:tbl>
      <w:tblPr>
        <w:tblStyle w:val="afb"/>
        <w:tblW w:w="10377" w:type="dxa"/>
        <w:tblInd w:w="108" w:type="dxa"/>
        <w:tblLayout w:type="fixed"/>
        <w:tblLook w:val="04A0" w:firstRow="1" w:lastRow="0" w:firstColumn="1" w:lastColumn="0" w:noHBand="0" w:noVBand="1"/>
      </w:tblPr>
      <w:tblGrid>
        <w:gridCol w:w="1730"/>
        <w:gridCol w:w="8647"/>
      </w:tblGrid>
      <w:tr w:rsidR="00C90B8C" w:rsidRPr="007F13D1" w14:paraId="6EE86FE6" w14:textId="77777777" w:rsidTr="006D2BBC">
        <w:tc>
          <w:tcPr>
            <w:tcW w:w="1730" w:type="dxa"/>
            <w:shd w:val="clear" w:color="auto" w:fill="D9D9D9" w:themeFill="background1" w:themeFillShade="D9"/>
          </w:tcPr>
          <w:p w14:paraId="09674B2D" w14:textId="77777777" w:rsidR="00C90B8C" w:rsidRPr="007F13D1" w:rsidRDefault="00C90B8C" w:rsidP="00C90B8C">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5ABBBA57" w14:textId="77777777" w:rsidR="00C90B8C" w:rsidRPr="007F13D1" w:rsidRDefault="00C90B8C" w:rsidP="00C90B8C">
            <w:pPr>
              <w:spacing w:before="0" w:line="240" w:lineRule="auto"/>
              <w:rPr>
                <w:rFonts w:ascii="Times New Roman" w:hAnsi="Times New Roman"/>
                <w:b/>
                <w:sz w:val="22"/>
              </w:rPr>
            </w:pPr>
            <w:r w:rsidRPr="007F13D1">
              <w:rPr>
                <w:rFonts w:ascii="Times New Roman" w:hAnsi="Times New Roman"/>
                <w:b/>
                <w:sz w:val="22"/>
              </w:rPr>
              <w:t>Comment</w:t>
            </w:r>
          </w:p>
        </w:tc>
      </w:tr>
      <w:tr w:rsidR="00C90B8C" w:rsidRPr="007F13D1" w14:paraId="4D5F67D2" w14:textId="77777777" w:rsidTr="006D2BBC">
        <w:tc>
          <w:tcPr>
            <w:tcW w:w="1730" w:type="dxa"/>
            <w:shd w:val="clear" w:color="auto" w:fill="auto"/>
          </w:tcPr>
          <w:p w14:paraId="6619B1A7" w14:textId="3EA034D6" w:rsidR="00C90B8C" w:rsidRPr="007C1A9D" w:rsidRDefault="007C1A9D" w:rsidP="00C90B8C">
            <w:pPr>
              <w:rPr>
                <w:rFonts w:ascii="Times New Roman" w:eastAsiaTheme="minorEastAsia" w:hAnsi="Times New Roman"/>
                <w:bCs/>
                <w:color w:val="000000" w:themeColor="text1"/>
                <w:sz w:val="22"/>
              </w:rPr>
            </w:pPr>
            <w:r w:rsidRPr="007C1A9D">
              <w:rPr>
                <w:rFonts w:ascii="Times New Roman" w:eastAsiaTheme="minorEastAsia" w:hAnsi="Times New Roman"/>
                <w:bCs/>
                <w:color w:val="000000" w:themeColor="text1"/>
                <w:sz w:val="22"/>
              </w:rPr>
              <w:t>Apple</w:t>
            </w:r>
          </w:p>
        </w:tc>
        <w:tc>
          <w:tcPr>
            <w:tcW w:w="8647" w:type="dxa"/>
            <w:shd w:val="clear" w:color="auto" w:fill="auto"/>
          </w:tcPr>
          <w:p w14:paraId="6C4771FE" w14:textId="0BED0BDF" w:rsidR="009036F1" w:rsidRDefault="007C1A9D" w:rsidP="00C90B8C">
            <w:pPr>
              <w:rPr>
                <w:rFonts w:ascii="Times New Roman" w:eastAsiaTheme="minorEastAsia" w:hAnsi="Times New Roman"/>
                <w:bCs/>
                <w:color w:val="000000" w:themeColor="text1"/>
                <w:sz w:val="22"/>
              </w:rPr>
            </w:pPr>
            <w:r w:rsidRPr="007C1A9D">
              <w:rPr>
                <w:rFonts w:ascii="Times New Roman" w:eastAsiaTheme="minorEastAsia" w:hAnsi="Times New Roman"/>
                <w:bCs/>
                <w:color w:val="000000" w:themeColor="text1"/>
                <w:sz w:val="22"/>
              </w:rPr>
              <w:t xml:space="preserve">Q1: </w:t>
            </w:r>
            <w:r>
              <w:rPr>
                <w:rFonts w:ascii="Times New Roman" w:eastAsiaTheme="minorEastAsia" w:hAnsi="Times New Roman"/>
                <w:bCs/>
                <w:color w:val="000000" w:themeColor="text1"/>
                <w:sz w:val="22"/>
              </w:rPr>
              <w:t xml:space="preserve">It is not whether it is mandatory or not. The question is that AS SRS is widely deployed in the field. Even if we introduce any reporting enhancement, it cannot be deployed for a long time, UE </w:t>
            </w:r>
            <w:r w:rsidR="006834BF">
              <w:rPr>
                <w:rFonts w:ascii="Times New Roman" w:eastAsiaTheme="minorEastAsia" w:hAnsi="Times New Roman"/>
                <w:bCs/>
                <w:color w:val="000000" w:themeColor="text1"/>
                <w:sz w:val="22"/>
              </w:rPr>
              <w:t>may</w:t>
            </w:r>
            <w:r>
              <w:rPr>
                <w:rFonts w:ascii="Times New Roman" w:eastAsiaTheme="minorEastAsia" w:hAnsi="Times New Roman"/>
                <w:bCs/>
                <w:color w:val="000000" w:themeColor="text1"/>
                <w:sz w:val="22"/>
              </w:rPr>
              <w:t xml:space="preserve"> not be </w:t>
            </w:r>
            <w:r w:rsidR="00B23B66">
              <w:rPr>
                <w:rFonts w:ascii="Times New Roman" w:eastAsiaTheme="minorEastAsia" w:hAnsi="Times New Roman"/>
                <w:bCs/>
                <w:color w:val="000000" w:themeColor="text1"/>
                <w:sz w:val="22"/>
              </w:rPr>
              <w:t>guaranteed</w:t>
            </w:r>
            <w:r>
              <w:rPr>
                <w:rFonts w:ascii="Times New Roman" w:eastAsiaTheme="minorEastAsia" w:hAnsi="Times New Roman"/>
                <w:bCs/>
                <w:color w:val="000000" w:themeColor="text1"/>
                <w:sz w:val="22"/>
              </w:rPr>
              <w:t xml:space="preserve"> if infra-vendor will support it or not and it cannot resolve the channel estimation degradation due to SRS IL loss. </w:t>
            </w:r>
          </w:p>
          <w:p w14:paraId="7FFA3C45" w14:textId="31862FF0" w:rsidR="007C1A9D" w:rsidRDefault="007C1A9D"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The question is, if a UE vendor wants to deliver the best performance to the consumer, what is the more proactive way</w:t>
            </w:r>
            <w:r w:rsidR="00317D1D">
              <w:rPr>
                <w:rFonts w:ascii="Times New Roman" w:eastAsiaTheme="minorEastAsia" w:hAnsi="Times New Roman"/>
                <w:bCs/>
                <w:color w:val="000000" w:themeColor="text1"/>
                <w:sz w:val="22"/>
              </w:rPr>
              <w:t>?</w:t>
            </w:r>
          </w:p>
          <w:p w14:paraId="720D6579" w14:textId="18743E32" w:rsidR="007C1A9D" w:rsidRPr="00551375" w:rsidRDefault="009036F1" w:rsidP="00C90B8C">
            <w:pPr>
              <w:rPr>
                <w:rFonts w:ascii="Times New Roman" w:eastAsiaTheme="minorEastAsia" w:hAnsi="Times New Roman" w:cstheme="minorBidi"/>
                <w:color w:val="0000FF"/>
                <w:sz w:val="22"/>
              </w:rPr>
            </w:pPr>
            <w:r w:rsidRPr="00551375">
              <w:rPr>
                <w:rFonts w:ascii="Times New Roman" w:eastAsiaTheme="minorEastAsia" w:hAnsi="Times New Roman" w:cstheme="minorBidi" w:hint="eastAsia"/>
                <w:color w:val="0000FF"/>
                <w:sz w:val="22"/>
              </w:rPr>
              <w:t>F</w:t>
            </w:r>
            <w:r w:rsidRPr="00551375">
              <w:rPr>
                <w:rFonts w:ascii="Times New Roman" w:eastAsiaTheme="minorEastAsia" w:hAnsi="Times New Roman" w:cstheme="minorBidi"/>
                <w:color w:val="0000FF"/>
                <w:sz w:val="22"/>
              </w:rPr>
              <w:t xml:space="preserve">L: Regarding ‘UE may not be guaranteed if infra-vendor will support it or not’, we can simply add some clarification in the spec. </w:t>
            </w:r>
            <w:r w:rsidR="00AE7C51" w:rsidRPr="00551375">
              <w:rPr>
                <w:rFonts w:ascii="Times New Roman" w:eastAsiaTheme="minorEastAsia" w:hAnsi="Times New Roman" w:cstheme="minorBidi"/>
                <w:color w:val="0000FF"/>
                <w:sz w:val="22"/>
              </w:rPr>
              <w:t xml:space="preserve">(captured by the newly added FFS) </w:t>
            </w:r>
            <w:r w:rsidRPr="00551375">
              <w:rPr>
                <w:rFonts w:ascii="Times New Roman" w:eastAsiaTheme="minorEastAsia" w:hAnsi="Times New Roman" w:cstheme="minorBidi"/>
                <w:color w:val="0000FF"/>
                <w:sz w:val="22"/>
              </w:rPr>
              <w:t>if it helps, but the first step maybe to decide whether to report.</w:t>
            </w:r>
          </w:p>
          <w:p w14:paraId="1FED2163" w14:textId="77777777" w:rsidR="009036F1" w:rsidRPr="009036F1" w:rsidRDefault="009036F1" w:rsidP="00C90B8C">
            <w:pPr>
              <w:rPr>
                <w:rFonts w:ascii="Times New Roman" w:eastAsiaTheme="minorEastAsia" w:hAnsi="Times New Roman"/>
                <w:bCs/>
                <w:color w:val="000000" w:themeColor="text1"/>
                <w:sz w:val="22"/>
              </w:rPr>
            </w:pPr>
          </w:p>
          <w:p w14:paraId="4EFA85EA" w14:textId="235AB07E" w:rsidR="007C1A9D" w:rsidRDefault="007C1A9D"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Q2: No, pre-compensation cannot fully address the issue when UE is </w:t>
            </w:r>
            <w:proofErr w:type="spellStart"/>
            <w:r>
              <w:rPr>
                <w:rFonts w:ascii="Times New Roman" w:eastAsiaTheme="minorEastAsia" w:hAnsi="Times New Roman"/>
                <w:bCs/>
                <w:color w:val="000000" w:themeColor="text1"/>
                <w:sz w:val="22"/>
              </w:rPr>
              <w:t>Tx</w:t>
            </w:r>
            <w:proofErr w:type="spellEnd"/>
            <w:r>
              <w:rPr>
                <w:rFonts w:ascii="Times New Roman" w:eastAsiaTheme="minorEastAsia" w:hAnsi="Times New Roman"/>
                <w:bCs/>
                <w:color w:val="000000" w:themeColor="text1"/>
                <w:sz w:val="22"/>
              </w:rPr>
              <w:t xml:space="preserve"> power limited. But the performance impact will only be large enough when imbalance is larger (</w:t>
            </w:r>
            <w:r w:rsidR="006A537C">
              <w:rPr>
                <w:rFonts w:ascii="Times New Roman" w:eastAsiaTheme="minorEastAsia" w:hAnsi="Times New Roman"/>
                <w:bCs/>
                <w:color w:val="000000" w:themeColor="text1"/>
                <w:sz w:val="22"/>
              </w:rPr>
              <w:t xml:space="preserve">more than or </w:t>
            </w:r>
            <w:r>
              <w:rPr>
                <w:rFonts w:ascii="Times New Roman" w:eastAsiaTheme="minorEastAsia" w:hAnsi="Times New Roman"/>
                <w:bCs/>
                <w:color w:val="000000" w:themeColor="text1"/>
                <w:sz w:val="22"/>
              </w:rPr>
              <w:t xml:space="preserve">way more than 3dB). However, having </w:t>
            </w:r>
            <w:r w:rsidR="00A54ABB">
              <w:rPr>
                <w:rFonts w:ascii="Times New Roman" w:eastAsiaTheme="minorEastAsia" w:hAnsi="Times New Roman"/>
                <w:bCs/>
                <w:color w:val="000000" w:themeColor="text1"/>
                <w:sz w:val="22"/>
              </w:rPr>
              <w:t>an</w:t>
            </w:r>
            <w:r>
              <w:rPr>
                <w:rFonts w:ascii="Times New Roman" w:eastAsiaTheme="minorEastAsia" w:hAnsi="Times New Roman"/>
                <w:bCs/>
                <w:color w:val="000000" w:themeColor="text1"/>
                <w:sz w:val="22"/>
              </w:rPr>
              <w:t xml:space="preserve"> antenna that has large additional insertion loss is questionable in the first place. </w:t>
            </w:r>
          </w:p>
          <w:p w14:paraId="4C15BD7E" w14:textId="77777777" w:rsidR="009036F1" w:rsidRPr="009036F1" w:rsidRDefault="009036F1" w:rsidP="00C90B8C">
            <w:pPr>
              <w:rPr>
                <w:rFonts w:ascii="Times New Roman" w:eastAsia="等线" w:hAnsi="Times New Roman"/>
                <w:b/>
                <w:bCs/>
                <w:color w:val="00B0F0"/>
                <w:sz w:val="22"/>
                <w:lang w:eastAsia="zh-CN"/>
              </w:rPr>
            </w:pPr>
          </w:p>
          <w:p w14:paraId="027A2160" w14:textId="77777777" w:rsidR="007C1A9D" w:rsidRDefault="007C1A9D"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Q3: The DL IL imbalance cannot always </w:t>
            </w:r>
            <w:r w:rsidR="00A54ABB">
              <w:rPr>
                <w:rFonts w:ascii="Times New Roman" w:eastAsiaTheme="minorEastAsia" w:hAnsi="Times New Roman"/>
                <w:bCs/>
                <w:color w:val="000000" w:themeColor="text1"/>
                <w:sz w:val="22"/>
              </w:rPr>
              <w:t xml:space="preserve">counteract </w:t>
            </w:r>
            <w:r>
              <w:rPr>
                <w:rFonts w:ascii="Times New Roman" w:eastAsiaTheme="minorEastAsia" w:hAnsi="Times New Roman"/>
                <w:bCs/>
                <w:color w:val="000000" w:themeColor="text1"/>
                <w:sz w:val="22"/>
              </w:rPr>
              <w:t xml:space="preserve">SRS IL imbalance. However, why we only limit the discussion to SRS IL imbalance that implicitly assumes that DL IL imbalance does not exist. </w:t>
            </w:r>
          </w:p>
          <w:p w14:paraId="02C1517A" w14:textId="20C0B7B6" w:rsidR="009036F1" w:rsidRPr="009036F1" w:rsidRDefault="009036F1" w:rsidP="00EE7B59">
            <w:pPr>
              <w:rPr>
                <w:rFonts w:ascii="Times New Roman" w:eastAsia="等线" w:hAnsi="Times New Roman"/>
                <w:b/>
                <w:bCs/>
                <w:color w:val="00B0F0"/>
                <w:sz w:val="22"/>
                <w:lang w:eastAsia="zh-CN"/>
              </w:rPr>
            </w:pPr>
            <w:r w:rsidRPr="00551375">
              <w:rPr>
                <w:rFonts w:ascii="Times New Roman" w:eastAsiaTheme="minorEastAsia" w:hAnsi="Times New Roman" w:cstheme="minorBidi" w:hint="eastAsia"/>
                <w:color w:val="0000FF"/>
                <w:sz w:val="22"/>
              </w:rPr>
              <w:lastRenderedPageBreak/>
              <w:t>F</w:t>
            </w:r>
            <w:r w:rsidRPr="00551375">
              <w:rPr>
                <w:rFonts w:ascii="Times New Roman" w:eastAsiaTheme="minorEastAsia" w:hAnsi="Times New Roman" w:cstheme="minorBidi"/>
                <w:color w:val="0000FF"/>
                <w:sz w:val="22"/>
              </w:rPr>
              <w:t xml:space="preserve">L: The reason is this LS itself mainly focus on the SRS IL imbalance. Actually, the comprehensive impact of both SRS IL imbalance and DL IL imbalance can be reported and </w:t>
            </w:r>
            <w:proofErr w:type="spellStart"/>
            <w:r w:rsidRPr="00551375">
              <w:rPr>
                <w:rFonts w:ascii="Times New Roman" w:eastAsiaTheme="minorEastAsia" w:hAnsi="Times New Roman" w:cstheme="minorBidi"/>
                <w:color w:val="0000FF"/>
                <w:sz w:val="22"/>
              </w:rPr>
              <w:t>gNB</w:t>
            </w:r>
            <w:proofErr w:type="spellEnd"/>
            <w:r w:rsidRPr="00551375">
              <w:rPr>
                <w:rFonts w:ascii="Times New Roman" w:eastAsiaTheme="minorEastAsia" w:hAnsi="Times New Roman" w:cstheme="minorBidi"/>
                <w:color w:val="0000FF"/>
                <w:sz w:val="22"/>
              </w:rPr>
              <w:t xml:space="preserve"> will consider this as “SRS IL imbalance”.</w:t>
            </w:r>
          </w:p>
        </w:tc>
      </w:tr>
      <w:tr w:rsidR="00270601" w:rsidRPr="007F13D1" w14:paraId="53E8106D" w14:textId="77777777" w:rsidTr="006D2BBC">
        <w:tc>
          <w:tcPr>
            <w:tcW w:w="1730" w:type="dxa"/>
            <w:shd w:val="clear" w:color="auto" w:fill="auto"/>
          </w:tcPr>
          <w:p w14:paraId="68D09317" w14:textId="11E4958C" w:rsidR="00270601" w:rsidRP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hint="eastAsia"/>
                <w:bCs/>
                <w:color w:val="000000" w:themeColor="text1"/>
                <w:sz w:val="22"/>
              </w:rPr>
              <w:lastRenderedPageBreak/>
              <w:t>N</w:t>
            </w:r>
            <w:r>
              <w:rPr>
                <w:rFonts w:ascii="Times New Roman" w:eastAsiaTheme="minorEastAsia" w:hAnsi="Times New Roman"/>
                <w:bCs/>
                <w:color w:val="000000" w:themeColor="text1"/>
                <w:sz w:val="22"/>
              </w:rPr>
              <w:t>TT DOCOMO</w:t>
            </w:r>
          </w:p>
        </w:tc>
        <w:tc>
          <w:tcPr>
            <w:tcW w:w="8647" w:type="dxa"/>
            <w:shd w:val="clear" w:color="auto" w:fill="auto"/>
          </w:tcPr>
          <w:p w14:paraId="56A82F1F" w14:textId="77777777" w:rsid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Q1: To our understanding, it is not mandatory. </w:t>
            </w:r>
          </w:p>
          <w:p w14:paraId="740AD8F8" w14:textId="77777777" w:rsid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Important point is that even if UE can pre-compensate the </w:t>
            </w:r>
            <w:proofErr w:type="spellStart"/>
            <w:r>
              <w:rPr>
                <w:rFonts w:ascii="Times New Roman" w:eastAsiaTheme="minorEastAsia" w:hAnsi="Times New Roman"/>
                <w:bCs/>
                <w:color w:val="000000" w:themeColor="text1"/>
                <w:sz w:val="22"/>
              </w:rPr>
              <w:t>Tx</w:t>
            </w:r>
            <w:proofErr w:type="spellEnd"/>
            <w:r>
              <w:rPr>
                <w:rFonts w:ascii="Times New Roman" w:eastAsiaTheme="minorEastAsia" w:hAnsi="Times New Roman"/>
                <w:bCs/>
                <w:color w:val="000000" w:themeColor="text1"/>
                <w:sz w:val="22"/>
              </w:rPr>
              <w:t xml:space="preserve"> power for its diversity branch, there is no way for NW to understand it accurately. The current situation seems like, 1) when UE pre-compensates it, </w:t>
            </w:r>
            <w:proofErr w:type="spellStart"/>
            <w:r>
              <w:rPr>
                <w:rFonts w:ascii="Times New Roman" w:eastAsiaTheme="minorEastAsia" w:hAnsi="Times New Roman"/>
                <w:bCs/>
                <w:color w:val="000000" w:themeColor="text1"/>
                <w:sz w:val="22"/>
              </w:rPr>
              <w:t>gNB</w:t>
            </w:r>
            <w:proofErr w:type="spellEnd"/>
            <w:r>
              <w:rPr>
                <w:rFonts w:ascii="Times New Roman" w:eastAsiaTheme="minorEastAsia" w:hAnsi="Times New Roman"/>
                <w:bCs/>
                <w:color w:val="000000" w:themeColor="text1"/>
                <w:sz w:val="22"/>
              </w:rPr>
              <w:t xml:space="preserve"> may not assume the </w:t>
            </w:r>
            <w:proofErr w:type="spellStart"/>
            <w:r>
              <w:rPr>
                <w:rFonts w:ascii="Times New Roman" w:eastAsiaTheme="minorEastAsia" w:hAnsi="Times New Roman"/>
                <w:bCs/>
                <w:color w:val="000000" w:themeColor="text1"/>
                <w:sz w:val="22"/>
              </w:rPr>
              <w:t>precompensation</w:t>
            </w:r>
            <w:proofErr w:type="spellEnd"/>
            <w:r>
              <w:rPr>
                <w:rFonts w:ascii="Times New Roman" w:eastAsiaTheme="minorEastAsia" w:hAnsi="Times New Roman"/>
                <w:bCs/>
                <w:color w:val="000000" w:themeColor="text1"/>
                <w:sz w:val="22"/>
              </w:rPr>
              <w:t xml:space="preserve">, and/or 2) when UE doesn’t pre-compensate, </w:t>
            </w:r>
            <w:proofErr w:type="spellStart"/>
            <w:r>
              <w:rPr>
                <w:rFonts w:ascii="Times New Roman" w:eastAsiaTheme="minorEastAsia" w:hAnsi="Times New Roman"/>
                <w:bCs/>
                <w:color w:val="000000" w:themeColor="text1"/>
                <w:sz w:val="22"/>
              </w:rPr>
              <w:t>gNB</w:t>
            </w:r>
            <w:proofErr w:type="spellEnd"/>
            <w:r>
              <w:rPr>
                <w:rFonts w:ascii="Times New Roman" w:eastAsiaTheme="minorEastAsia" w:hAnsi="Times New Roman"/>
                <w:bCs/>
                <w:color w:val="000000" w:themeColor="text1"/>
                <w:sz w:val="22"/>
              </w:rPr>
              <w:t xml:space="preserve"> may assume the pre-compensation. </w:t>
            </w:r>
          </w:p>
          <w:p w14:paraId="3BB21CE7" w14:textId="77777777" w:rsid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Apple’s comment on the status of real deployment cannot be a counter argument in our view. This issue itself leads to such a “less deployed in real field” situation, isn’t it? </w:t>
            </w:r>
          </w:p>
          <w:p w14:paraId="5FBB38BA" w14:textId="77777777" w:rsid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hint="eastAsia"/>
                <w:bCs/>
                <w:color w:val="000000" w:themeColor="text1"/>
                <w:sz w:val="22"/>
              </w:rPr>
              <w:t>Q</w:t>
            </w:r>
            <w:r>
              <w:rPr>
                <w:rFonts w:ascii="Times New Roman" w:eastAsiaTheme="minorEastAsia" w:hAnsi="Times New Roman"/>
                <w:bCs/>
                <w:color w:val="000000" w:themeColor="text1"/>
                <w:sz w:val="22"/>
              </w:rPr>
              <w:t xml:space="preserve">2: at least in a power-limited situation, it is not possible to pre-compensate </w:t>
            </w:r>
            <w:proofErr w:type="spellStart"/>
            <w:r>
              <w:rPr>
                <w:rFonts w:ascii="Times New Roman" w:eastAsiaTheme="minorEastAsia" w:hAnsi="Times New Roman"/>
                <w:bCs/>
                <w:color w:val="000000" w:themeColor="text1"/>
                <w:sz w:val="22"/>
              </w:rPr>
              <w:t>Tx</w:t>
            </w:r>
            <w:proofErr w:type="spellEnd"/>
            <w:r>
              <w:rPr>
                <w:rFonts w:ascii="Times New Roman" w:eastAsiaTheme="minorEastAsia" w:hAnsi="Times New Roman"/>
                <w:bCs/>
                <w:color w:val="000000" w:themeColor="text1"/>
                <w:sz w:val="22"/>
              </w:rPr>
              <w:t xml:space="preserve"> power for diversity antenna. It is not clear whether UE actually implements pre-compensate or not even in case of non-power-limited situation. Given that, compensation itself doesn’t solve the issue discussed now. The problem is uncertainty, not a power limitation itself. </w:t>
            </w:r>
          </w:p>
          <w:p w14:paraId="24A7C973" w14:textId="384EE453" w:rsidR="00270601" w:rsidRPr="00270601" w:rsidRDefault="00270601" w:rsidP="00C90B8C">
            <w:pPr>
              <w:rPr>
                <w:rFonts w:ascii="Times New Roman" w:eastAsiaTheme="minorEastAsia" w:hAnsi="Times New Roman"/>
                <w:bCs/>
                <w:color w:val="000000" w:themeColor="text1"/>
                <w:sz w:val="22"/>
              </w:rPr>
            </w:pPr>
            <w:r>
              <w:rPr>
                <w:rFonts w:ascii="Times New Roman" w:eastAsiaTheme="minorEastAsia" w:hAnsi="Times New Roman" w:hint="eastAsia"/>
                <w:bCs/>
                <w:color w:val="000000" w:themeColor="text1"/>
                <w:sz w:val="22"/>
              </w:rPr>
              <w:t>Q</w:t>
            </w:r>
            <w:r>
              <w:rPr>
                <w:rFonts w:ascii="Times New Roman" w:eastAsiaTheme="minorEastAsia" w:hAnsi="Times New Roman"/>
                <w:bCs/>
                <w:color w:val="000000" w:themeColor="text1"/>
                <w:sz w:val="22"/>
              </w:rPr>
              <w:t xml:space="preserve">3: No. We rather do not understand what the point of DL is here. For DL, we believe a UE use its Rx chains. For </w:t>
            </w:r>
            <w:r w:rsidR="00197D0C">
              <w:rPr>
                <w:rFonts w:ascii="Times New Roman" w:eastAsiaTheme="minorEastAsia" w:hAnsi="Times New Roman"/>
                <w:bCs/>
                <w:color w:val="000000" w:themeColor="text1"/>
                <w:sz w:val="22"/>
              </w:rPr>
              <w:t xml:space="preserve">AS SRS, we believe a UE transmits SRS from each antenna ports which share </w:t>
            </w:r>
            <w:proofErr w:type="spellStart"/>
            <w:r w:rsidR="00197D0C">
              <w:rPr>
                <w:rFonts w:ascii="Times New Roman" w:eastAsiaTheme="minorEastAsia" w:hAnsi="Times New Roman"/>
                <w:bCs/>
                <w:color w:val="000000" w:themeColor="text1"/>
                <w:sz w:val="22"/>
              </w:rPr>
              <w:t>Tx</w:t>
            </w:r>
            <w:proofErr w:type="spellEnd"/>
            <w:r w:rsidR="00197D0C">
              <w:rPr>
                <w:rFonts w:ascii="Times New Roman" w:eastAsiaTheme="minorEastAsia" w:hAnsi="Times New Roman"/>
                <w:bCs/>
                <w:color w:val="000000" w:themeColor="text1"/>
                <w:sz w:val="22"/>
              </w:rPr>
              <w:t xml:space="preserve"> chain. Relationship between chains and antennas is not equivalent at all, is it? </w:t>
            </w:r>
          </w:p>
        </w:tc>
      </w:tr>
      <w:tr w:rsidR="00DF6407" w:rsidRPr="007F13D1" w14:paraId="78AAEC38" w14:textId="77777777" w:rsidTr="006D2BBC">
        <w:tc>
          <w:tcPr>
            <w:tcW w:w="1730" w:type="dxa"/>
            <w:shd w:val="clear" w:color="auto" w:fill="auto"/>
          </w:tcPr>
          <w:p w14:paraId="48CCF396" w14:textId="1DD01368" w:rsidR="00DF6407" w:rsidRDefault="00DF6407" w:rsidP="00C90B8C">
            <w:pPr>
              <w:rPr>
                <w:rFonts w:ascii="Times New Roman" w:hAnsi="Times New Roman"/>
                <w:bCs/>
                <w:color w:val="000000" w:themeColor="text1"/>
                <w:sz w:val="22"/>
              </w:rPr>
            </w:pPr>
            <w:r>
              <w:rPr>
                <w:rFonts w:ascii="Times New Roman" w:hAnsi="Times New Roman"/>
                <w:bCs/>
                <w:color w:val="000000" w:themeColor="text1"/>
                <w:sz w:val="22"/>
              </w:rPr>
              <w:t>QC</w:t>
            </w:r>
          </w:p>
        </w:tc>
        <w:tc>
          <w:tcPr>
            <w:tcW w:w="8647" w:type="dxa"/>
            <w:shd w:val="clear" w:color="auto" w:fill="auto"/>
          </w:tcPr>
          <w:p w14:paraId="7C64560C" w14:textId="11F9CB67" w:rsidR="00DF6407" w:rsidRDefault="00DF6407" w:rsidP="00C90B8C">
            <w:pPr>
              <w:rPr>
                <w:rFonts w:ascii="Times New Roman" w:hAnsi="Times New Roman"/>
                <w:bCs/>
                <w:color w:val="000000" w:themeColor="text1"/>
                <w:sz w:val="22"/>
              </w:rPr>
            </w:pPr>
            <w:r w:rsidRPr="00DF6407">
              <w:rPr>
                <w:rFonts w:ascii="Times New Roman" w:hAnsi="Times New Roman"/>
                <w:b/>
                <w:color w:val="000000" w:themeColor="text1"/>
                <w:sz w:val="22"/>
              </w:rPr>
              <w:t>A1</w:t>
            </w:r>
            <w:r>
              <w:rPr>
                <w:rFonts w:ascii="Times New Roman" w:hAnsi="Times New Roman"/>
                <w:bCs/>
                <w:color w:val="000000" w:themeColor="text1"/>
                <w:sz w:val="22"/>
              </w:rPr>
              <w:t>: Neither should be considered as mandatory implementation. Specifically, the UE self-compensation is not a viable solution</w:t>
            </w:r>
            <w:r w:rsidR="006F4969">
              <w:rPr>
                <w:rFonts w:ascii="Times New Roman" w:hAnsi="Times New Roman"/>
                <w:bCs/>
                <w:color w:val="000000" w:themeColor="text1"/>
                <w:sz w:val="22"/>
              </w:rPr>
              <w:t>, at least in our views</w:t>
            </w:r>
            <w:r>
              <w:rPr>
                <w:rFonts w:ascii="Times New Roman" w:hAnsi="Times New Roman"/>
                <w:bCs/>
                <w:color w:val="000000" w:themeColor="text1"/>
                <w:sz w:val="22"/>
              </w:rPr>
              <w:t xml:space="preserve">. The UE has limited </w:t>
            </w:r>
            <w:proofErr w:type="spellStart"/>
            <w:r>
              <w:rPr>
                <w:rFonts w:ascii="Times New Roman" w:hAnsi="Times New Roman"/>
                <w:bCs/>
                <w:color w:val="000000" w:themeColor="text1"/>
                <w:sz w:val="22"/>
              </w:rPr>
              <w:t>Tx</w:t>
            </w:r>
            <w:proofErr w:type="spellEnd"/>
            <w:r>
              <w:rPr>
                <w:rFonts w:ascii="Times New Roman" w:hAnsi="Times New Roman"/>
                <w:bCs/>
                <w:color w:val="000000" w:themeColor="text1"/>
                <w:sz w:val="22"/>
              </w:rPr>
              <w:t xml:space="preserve"> power budget and it is not beneficial that UE wastes its power to compensate for IL. RAN4 already </w:t>
            </w:r>
            <w:r w:rsidRPr="00912C81">
              <w:rPr>
                <w:rFonts w:ascii="Times New Roman" w:hAnsi="Times New Roman"/>
                <w:sz w:val="22"/>
              </w:rPr>
              <w:t xml:space="preserve">defined a relaxation </w:t>
            </w:r>
            <w:r w:rsidRPr="00912C81">
              <w:rPr>
                <w:rFonts w:ascii="Times New Roman" w:eastAsia="MS Mincho" w:hAnsi="Times New Roman"/>
                <w:sz w:val="22"/>
                <w:lang w:val="en-GB"/>
              </w:rPr>
              <w:t>∆</w:t>
            </w:r>
            <w:proofErr w:type="spellStart"/>
            <w:r w:rsidRPr="00912C81">
              <w:rPr>
                <w:rFonts w:ascii="Times New Roman" w:eastAsia="MS Mincho" w:hAnsi="Times New Roman"/>
                <w:sz w:val="22"/>
                <w:lang w:val="en-GB"/>
              </w:rPr>
              <w:t>T</w:t>
            </w:r>
            <w:r w:rsidRPr="00912C81">
              <w:rPr>
                <w:rFonts w:ascii="Times New Roman" w:eastAsia="MS Mincho" w:hAnsi="Times New Roman"/>
                <w:sz w:val="22"/>
                <w:vertAlign w:val="subscript"/>
                <w:lang w:val="en-GB"/>
              </w:rPr>
              <w:t>RxSRS</w:t>
            </w:r>
            <w:proofErr w:type="spellEnd"/>
            <w:r>
              <w:rPr>
                <w:rFonts w:ascii="Times New Roman" w:eastAsia="MS Mincho" w:hAnsi="Times New Roman"/>
                <w:sz w:val="22"/>
                <w:vertAlign w:val="subscript"/>
                <w:lang w:val="en-GB"/>
              </w:rPr>
              <w:t xml:space="preserve"> </w:t>
            </w:r>
            <w:r w:rsidRPr="00DF6407">
              <w:rPr>
                <w:rFonts w:ascii="Times New Roman" w:hAnsi="Times New Roman"/>
                <w:bCs/>
                <w:color w:val="000000" w:themeColor="text1"/>
                <w:sz w:val="22"/>
              </w:rPr>
              <w:t>for that purpose.</w:t>
            </w:r>
            <w:r>
              <w:rPr>
                <w:rFonts w:ascii="Times New Roman" w:hAnsi="Times New Roman"/>
                <w:bCs/>
                <w:color w:val="000000" w:themeColor="text1"/>
                <w:sz w:val="22"/>
              </w:rPr>
              <w:t xml:space="preserve"> In addition, the transmit power is not limited to one carrier but shared across different CCs. It is not wise that UE utilize </w:t>
            </w:r>
            <w:r w:rsidR="006F4969">
              <w:rPr>
                <w:rFonts w:ascii="Times New Roman" w:hAnsi="Times New Roman"/>
                <w:bCs/>
                <w:color w:val="000000" w:themeColor="text1"/>
                <w:sz w:val="22"/>
              </w:rPr>
              <w:t xml:space="preserve">more </w:t>
            </w:r>
            <w:r>
              <w:rPr>
                <w:rFonts w:ascii="Times New Roman" w:hAnsi="Times New Roman"/>
                <w:bCs/>
                <w:color w:val="000000" w:themeColor="text1"/>
                <w:sz w:val="22"/>
              </w:rPr>
              <w:t xml:space="preserve">transmit power </w:t>
            </w:r>
            <w:r w:rsidR="006F4969">
              <w:rPr>
                <w:rFonts w:ascii="Times New Roman" w:hAnsi="Times New Roman"/>
                <w:bCs/>
                <w:color w:val="000000" w:themeColor="text1"/>
                <w:sz w:val="22"/>
              </w:rPr>
              <w:t>for SRS at the cost of other uplink transmission.</w:t>
            </w:r>
          </w:p>
          <w:p w14:paraId="4DBC73FE" w14:textId="25134A9B" w:rsidR="00DF6407" w:rsidRDefault="00DF6407" w:rsidP="00C90B8C">
            <w:pPr>
              <w:rPr>
                <w:rFonts w:ascii="Times New Roman" w:hAnsi="Times New Roman"/>
                <w:bCs/>
                <w:color w:val="000000" w:themeColor="text1"/>
                <w:sz w:val="22"/>
              </w:rPr>
            </w:pPr>
            <w:r w:rsidRPr="00DF6407">
              <w:rPr>
                <w:rFonts w:ascii="Times New Roman" w:hAnsi="Times New Roman"/>
                <w:b/>
                <w:color w:val="000000" w:themeColor="text1"/>
                <w:sz w:val="22"/>
              </w:rPr>
              <w:t>A2</w:t>
            </w:r>
            <w:r>
              <w:rPr>
                <w:rFonts w:ascii="Times New Roman" w:hAnsi="Times New Roman"/>
                <w:bCs/>
                <w:color w:val="000000" w:themeColor="text1"/>
                <w:sz w:val="22"/>
              </w:rPr>
              <w:t>:</w:t>
            </w:r>
            <w:r w:rsidR="00FB3240">
              <w:rPr>
                <w:rFonts w:ascii="Times New Roman" w:hAnsi="Times New Roman"/>
                <w:bCs/>
                <w:color w:val="000000" w:themeColor="text1"/>
                <w:sz w:val="22"/>
              </w:rPr>
              <w:t xml:space="preserve"> No. Self-compensation can’t be assumed as a solution. Additionally, pre-compensation has some limitation </w:t>
            </w:r>
            <w:r w:rsidR="0055001C">
              <w:rPr>
                <w:rFonts w:ascii="Times New Roman" w:hAnsi="Times New Roman"/>
                <w:bCs/>
                <w:color w:val="000000" w:themeColor="text1"/>
                <w:sz w:val="22"/>
              </w:rPr>
              <w:t xml:space="preserve">as explained </w:t>
            </w:r>
            <w:r w:rsidR="00FB3240">
              <w:rPr>
                <w:rFonts w:ascii="Times New Roman" w:hAnsi="Times New Roman"/>
                <w:bCs/>
                <w:color w:val="000000" w:themeColor="text1"/>
                <w:sz w:val="22"/>
              </w:rPr>
              <w:t xml:space="preserve">and </w:t>
            </w:r>
            <w:r w:rsidR="0055001C">
              <w:rPr>
                <w:rFonts w:ascii="Times New Roman" w:hAnsi="Times New Roman"/>
                <w:bCs/>
                <w:color w:val="000000" w:themeColor="text1"/>
                <w:sz w:val="22"/>
              </w:rPr>
              <w:t xml:space="preserve">it </w:t>
            </w:r>
            <w:r w:rsidR="00FB3240">
              <w:rPr>
                <w:rFonts w:ascii="Times New Roman" w:hAnsi="Times New Roman"/>
                <w:bCs/>
                <w:color w:val="000000" w:themeColor="text1"/>
                <w:sz w:val="22"/>
              </w:rPr>
              <w:t xml:space="preserve">can’t address all UE </w:t>
            </w:r>
            <w:proofErr w:type="spellStart"/>
            <w:r w:rsidR="00FB3240">
              <w:rPr>
                <w:rFonts w:ascii="Times New Roman" w:hAnsi="Times New Roman"/>
                <w:bCs/>
                <w:color w:val="000000" w:themeColor="text1"/>
                <w:sz w:val="22"/>
              </w:rPr>
              <w:t>Tx</w:t>
            </w:r>
            <w:proofErr w:type="spellEnd"/>
            <w:r w:rsidR="00FB3240">
              <w:rPr>
                <w:rFonts w:ascii="Times New Roman" w:hAnsi="Times New Roman"/>
                <w:bCs/>
                <w:color w:val="000000" w:themeColor="text1"/>
                <w:sz w:val="22"/>
              </w:rPr>
              <w:t xml:space="preserve"> power level, especially near maximum transmit power.  </w:t>
            </w:r>
          </w:p>
          <w:p w14:paraId="50D25621" w14:textId="7E4312D3" w:rsidR="00DF6407" w:rsidRDefault="00DF6407" w:rsidP="00C90B8C">
            <w:pPr>
              <w:rPr>
                <w:rFonts w:ascii="Times New Roman" w:hAnsi="Times New Roman"/>
                <w:bCs/>
                <w:color w:val="000000" w:themeColor="text1"/>
                <w:sz w:val="22"/>
              </w:rPr>
            </w:pPr>
            <w:r w:rsidRPr="00DF6407">
              <w:rPr>
                <w:rFonts w:ascii="Times New Roman" w:hAnsi="Times New Roman"/>
                <w:b/>
                <w:color w:val="000000" w:themeColor="text1"/>
                <w:sz w:val="22"/>
              </w:rPr>
              <w:t>A3</w:t>
            </w:r>
            <w:r>
              <w:rPr>
                <w:rFonts w:ascii="Times New Roman" w:hAnsi="Times New Roman"/>
                <w:bCs/>
                <w:color w:val="000000" w:themeColor="text1"/>
                <w:sz w:val="22"/>
              </w:rPr>
              <w:t>:</w:t>
            </w:r>
            <w:r w:rsidR="006F4969">
              <w:rPr>
                <w:rFonts w:ascii="Times New Roman" w:hAnsi="Times New Roman"/>
                <w:bCs/>
                <w:color w:val="000000" w:themeColor="text1"/>
                <w:sz w:val="22"/>
              </w:rPr>
              <w:t xml:space="preserve"> </w:t>
            </w:r>
            <w:r w:rsidR="006F4969" w:rsidRPr="006F4969">
              <w:rPr>
                <w:rFonts w:ascii="Times New Roman" w:hAnsi="Times New Roman"/>
                <w:bCs/>
                <w:color w:val="000000" w:themeColor="text1"/>
                <w:sz w:val="22"/>
              </w:rPr>
              <w:t xml:space="preserve">DL IL imbalance </w:t>
            </w:r>
            <w:r w:rsidR="006F4969">
              <w:rPr>
                <w:rFonts w:ascii="Times New Roman" w:hAnsi="Times New Roman"/>
                <w:bCs/>
                <w:color w:val="000000" w:themeColor="text1"/>
                <w:sz w:val="22"/>
              </w:rPr>
              <w:t>may exist, but it doesn’t</w:t>
            </w:r>
            <w:r w:rsidR="006F4969" w:rsidRPr="006F4969">
              <w:rPr>
                <w:rFonts w:ascii="Times New Roman" w:hAnsi="Times New Roman"/>
                <w:bCs/>
                <w:color w:val="000000" w:themeColor="text1"/>
                <w:sz w:val="22"/>
              </w:rPr>
              <w:t xml:space="preserve"> counteract the SRS IL imbalance</w:t>
            </w:r>
            <w:r w:rsidR="006F4969">
              <w:rPr>
                <w:rFonts w:ascii="Times New Roman" w:hAnsi="Times New Roman"/>
                <w:bCs/>
                <w:color w:val="000000" w:themeColor="text1"/>
                <w:sz w:val="22"/>
              </w:rPr>
              <w:t>. The main reason of SRS IL is the RFFE switching network that connects the UE transmit chains to all the receive antennas. This RF switching circuitry is only at the transmit side as explained in Figure 1</w:t>
            </w:r>
            <w:r w:rsidR="00EF0A75">
              <w:rPr>
                <w:rFonts w:ascii="Times New Roman" w:hAnsi="Times New Roman"/>
                <w:bCs/>
                <w:color w:val="000000" w:themeColor="text1"/>
                <w:sz w:val="22"/>
              </w:rPr>
              <w:t xml:space="preserve"> above. There is no such HW that causes this IL on the receiver side. </w:t>
            </w:r>
            <w:r w:rsidR="006F4969">
              <w:rPr>
                <w:rFonts w:ascii="Times New Roman" w:hAnsi="Times New Roman"/>
                <w:bCs/>
                <w:color w:val="000000" w:themeColor="text1"/>
                <w:sz w:val="22"/>
              </w:rPr>
              <w:t xml:space="preserve"> </w:t>
            </w:r>
          </w:p>
          <w:p w14:paraId="79A98D9E" w14:textId="6F6A01C2" w:rsidR="006F4969" w:rsidRDefault="006F4969" w:rsidP="00C90B8C">
            <w:pPr>
              <w:rPr>
                <w:rFonts w:ascii="Times New Roman" w:hAnsi="Times New Roman"/>
                <w:bCs/>
                <w:color w:val="000000" w:themeColor="text1"/>
                <w:sz w:val="22"/>
              </w:rPr>
            </w:pPr>
          </w:p>
        </w:tc>
      </w:tr>
      <w:tr w:rsidR="00AD4959" w:rsidRPr="007F13D1" w14:paraId="29F72982" w14:textId="77777777" w:rsidTr="006D2BBC">
        <w:tc>
          <w:tcPr>
            <w:tcW w:w="1730" w:type="dxa"/>
            <w:shd w:val="clear" w:color="auto" w:fill="auto"/>
          </w:tcPr>
          <w:p w14:paraId="07999246" w14:textId="3009470D" w:rsidR="00AD4959" w:rsidRDefault="00AD4959" w:rsidP="00AD4959">
            <w:pPr>
              <w:rPr>
                <w:rFonts w:ascii="Times New Roman" w:hAnsi="Times New Roman"/>
                <w:bCs/>
                <w:color w:val="000000" w:themeColor="text1"/>
                <w:sz w:val="22"/>
              </w:rPr>
            </w:pPr>
            <w:r>
              <w:rPr>
                <w:rFonts w:ascii="Times New Roman" w:hAnsi="Times New Roman" w:hint="eastAsia"/>
                <w:bCs/>
                <w:color w:val="000000" w:themeColor="text1"/>
                <w:sz w:val="22"/>
                <w:lang w:eastAsia="zh-CN"/>
              </w:rPr>
              <w:t>OPPO</w:t>
            </w:r>
          </w:p>
        </w:tc>
        <w:tc>
          <w:tcPr>
            <w:tcW w:w="8647" w:type="dxa"/>
            <w:shd w:val="clear" w:color="auto" w:fill="auto"/>
          </w:tcPr>
          <w:p w14:paraId="6EF77F5B" w14:textId="77777777" w:rsidR="00AD4959" w:rsidRDefault="00AD4959" w:rsidP="00AD4959">
            <w:pPr>
              <w:rPr>
                <w:rFonts w:ascii="Times New Roman" w:hAnsi="Times New Roman"/>
                <w:bCs/>
                <w:color w:val="000000" w:themeColor="text1"/>
                <w:sz w:val="22"/>
                <w:lang w:eastAsia="zh-CN"/>
              </w:rPr>
            </w:pPr>
            <w:r>
              <w:rPr>
                <w:rFonts w:ascii="Times New Roman" w:hAnsi="Times New Roman" w:hint="eastAsia"/>
                <w:bCs/>
                <w:color w:val="000000" w:themeColor="text1"/>
                <w:sz w:val="22"/>
                <w:lang w:eastAsia="zh-CN"/>
              </w:rPr>
              <w:t>Q</w:t>
            </w:r>
            <w:r>
              <w:rPr>
                <w:rFonts w:ascii="Times New Roman" w:hAnsi="Times New Roman"/>
                <w:bCs/>
                <w:color w:val="000000" w:themeColor="text1"/>
                <w:sz w:val="22"/>
                <w:lang w:eastAsia="zh-CN"/>
              </w:rPr>
              <w:t xml:space="preserve">1: Not </w:t>
            </w:r>
            <w:r>
              <w:rPr>
                <w:rFonts w:ascii="Times New Roman" w:hAnsi="Times New Roman" w:hint="eastAsia"/>
                <w:bCs/>
                <w:color w:val="000000" w:themeColor="text1"/>
                <w:sz w:val="22"/>
                <w:lang w:eastAsia="zh-CN"/>
              </w:rPr>
              <w:t>in</w:t>
            </w:r>
            <w:r>
              <w:rPr>
                <w:rFonts w:ascii="Times New Roman" w:hAnsi="Times New Roman"/>
                <w:bCs/>
                <w:color w:val="000000" w:themeColor="text1"/>
                <w:sz w:val="22"/>
                <w:lang w:eastAsia="zh-CN"/>
              </w:rPr>
              <w:t xml:space="preserve"> our understanding. </w:t>
            </w:r>
          </w:p>
          <w:p w14:paraId="27DDCAC2" w14:textId="445D2D73" w:rsidR="00AD4959" w:rsidRDefault="00AD4959" w:rsidP="00AD4959">
            <w:pPr>
              <w:rPr>
                <w:rFonts w:ascii="Times New Roman" w:hAnsi="Times New Roman"/>
                <w:bCs/>
                <w:color w:val="000000" w:themeColor="text1"/>
                <w:sz w:val="22"/>
                <w:lang w:eastAsia="zh-CN"/>
              </w:rPr>
            </w:pPr>
            <w:r>
              <w:rPr>
                <w:rFonts w:ascii="Times New Roman" w:hAnsi="Times New Roman"/>
                <w:bCs/>
                <w:color w:val="000000" w:themeColor="text1"/>
                <w:sz w:val="22"/>
                <w:lang w:eastAsia="zh-CN"/>
              </w:rPr>
              <w:t xml:space="preserve">Q2: </w:t>
            </w:r>
            <w:r>
              <w:rPr>
                <w:rFonts w:ascii="Times New Roman" w:hAnsi="Times New Roman" w:hint="eastAsia"/>
                <w:bCs/>
                <w:color w:val="000000" w:themeColor="text1"/>
                <w:sz w:val="22"/>
                <w:lang w:eastAsia="zh-CN"/>
              </w:rPr>
              <w:t>I</w:t>
            </w:r>
            <w:r>
              <w:rPr>
                <w:rFonts w:ascii="Times New Roman" w:hAnsi="Times New Roman"/>
                <w:bCs/>
                <w:color w:val="000000" w:themeColor="text1"/>
                <w:sz w:val="22"/>
                <w:lang w:eastAsia="zh-CN"/>
              </w:rPr>
              <w:t xml:space="preserve">t </w:t>
            </w:r>
            <w:r>
              <w:rPr>
                <w:rFonts w:ascii="Times New Roman" w:hAnsi="Times New Roman" w:hint="eastAsia"/>
                <w:bCs/>
                <w:color w:val="000000" w:themeColor="text1"/>
                <w:sz w:val="22"/>
                <w:lang w:eastAsia="zh-CN"/>
              </w:rPr>
              <w:t>cou</w:t>
            </w:r>
            <w:r>
              <w:rPr>
                <w:rFonts w:ascii="Times New Roman" w:hAnsi="Times New Roman"/>
                <w:bCs/>
                <w:color w:val="000000" w:themeColor="text1"/>
                <w:sz w:val="22"/>
                <w:lang w:eastAsia="zh-CN"/>
              </w:rPr>
              <w:t xml:space="preserve">ld be enough except for power limited UE. But basically, we don’t think </w:t>
            </w:r>
            <w:r w:rsidRPr="00296A49">
              <w:rPr>
                <w:rFonts w:ascii="Times New Roman" w:hAnsi="Times New Roman"/>
                <w:bCs/>
                <w:color w:val="000000" w:themeColor="text1"/>
                <w:sz w:val="22"/>
                <w:lang w:eastAsia="zh-CN"/>
              </w:rPr>
              <w:t>the SRS IL imbalance issue</w:t>
            </w:r>
            <w:r>
              <w:rPr>
                <w:rFonts w:ascii="Times New Roman" w:hAnsi="Times New Roman"/>
                <w:bCs/>
                <w:color w:val="000000" w:themeColor="text1"/>
                <w:sz w:val="22"/>
                <w:lang w:eastAsia="zh-CN"/>
              </w:rPr>
              <w:t xml:space="preserve"> is a big issue. </w:t>
            </w:r>
          </w:p>
          <w:p w14:paraId="298D3A02" w14:textId="02B84255" w:rsidR="00AD4959" w:rsidRPr="00DF6407" w:rsidRDefault="00AD4959" w:rsidP="00AD4959">
            <w:pPr>
              <w:rPr>
                <w:rFonts w:ascii="Times New Roman" w:hAnsi="Times New Roman"/>
                <w:b/>
                <w:color w:val="000000" w:themeColor="text1"/>
                <w:sz w:val="22"/>
              </w:rPr>
            </w:pPr>
            <w:r>
              <w:rPr>
                <w:rFonts w:ascii="Times New Roman" w:hAnsi="Times New Roman" w:hint="eastAsia"/>
                <w:bCs/>
                <w:color w:val="000000" w:themeColor="text1"/>
                <w:sz w:val="22"/>
                <w:lang w:eastAsia="zh-CN"/>
              </w:rPr>
              <w:t>Q</w:t>
            </w:r>
            <w:r>
              <w:rPr>
                <w:rFonts w:ascii="Times New Roman" w:hAnsi="Times New Roman"/>
                <w:bCs/>
                <w:color w:val="000000" w:themeColor="text1"/>
                <w:sz w:val="22"/>
                <w:lang w:eastAsia="zh-CN"/>
              </w:rPr>
              <w:t xml:space="preserve">3: </w:t>
            </w:r>
            <w:r w:rsidRPr="00296A49">
              <w:rPr>
                <w:rFonts w:ascii="Times New Roman" w:hAnsi="Times New Roman"/>
                <w:bCs/>
                <w:color w:val="000000" w:themeColor="text1"/>
                <w:sz w:val="22"/>
                <w:lang w:eastAsia="zh-CN"/>
              </w:rPr>
              <w:t xml:space="preserve">DL IL imbalance </w:t>
            </w:r>
            <w:r>
              <w:rPr>
                <w:rFonts w:ascii="Times New Roman" w:hAnsi="Times New Roman"/>
                <w:bCs/>
                <w:color w:val="000000" w:themeColor="text1"/>
                <w:sz w:val="22"/>
                <w:lang w:eastAsia="zh-CN"/>
              </w:rPr>
              <w:t xml:space="preserve">may </w:t>
            </w:r>
            <w:r w:rsidRPr="00296A49">
              <w:rPr>
                <w:rFonts w:ascii="Times New Roman" w:hAnsi="Times New Roman"/>
                <w:bCs/>
                <w:color w:val="000000" w:themeColor="text1"/>
                <w:sz w:val="22"/>
                <w:lang w:eastAsia="zh-CN"/>
              </w:rPr>
              <w:t>always exist</w:t>
            </w:r>
            <w:r>
              <w:rPr>
                <w:rFonts w:ascii="Times New Roman" w:hAnsi="Times New Roman"/>
                <w:bCs/>
                <w:color w:val="000000" w:themeColor="text1"/>
                <w:sz w:val="22"/>
                <w:lang w:eastAsia="zh-CN"/>
              </w:rPr>
              <w:t xml:space="preserve">, but it is another issue. We can focus on SRS IL imbalance here. </w:t>
            </w:r>
          </w:p>
        </w:tc>
      </w:tr>
      <w:tr w:rsidR="00BE1B04" w:rsidRPr="007F13D1" w14:paraId="716C2392" w14:textId="77777777" w:rsidTr="006D2BBC">
        <w:tc>
          <w:tcPr>
            <w:tcW w:w="1730" w:type="dxa"/>
            <w:shd w:val="clear" w:color="auto" w:fill="auto"/>
          </w:tcPr>
          <w:p w14:paraId="41CFDB1A" w14:textId="73EAC693" w:rsidR="00BE1B04" w:rsidRDefault="00BE1B04" w:rsidP="00BE1B04">
            <w:pPr>
              <w:rPr>
                <w:rFonts w:ascii="Times New Roman" w:hAnsi="Times New Roman"/>
                <w:bCs/>
                <w:color w:val="000000" w:themeColor="text1"/>
                <w:sz w:val="22"/>
                <w:lang w:eastAsia="zh-CN"/>
              </w:rPr>
            </w:pPr>
            <w:r>
              <w:rPr>
                <w:rFonts w:ascii="Times New Roman" w:hAnsi="Times New Roman"/>
                <w:bCs/>
                <w:color w:val="000000" w:themeColor="text1"/>
                <w:sz w:val="22"/>
              </w:rPr>
              <w:lastRenderedPageBreak/>
              <w:t>Nokia/NSB</w:t>
            </w:r>
          </w:p>
        </w:tc>
        <w:tc>
          <w:tcPr>
            <w:tcW w:w="8647" w:type="dxa"/>
            <w:shd w:val="clear" w:color="auto" w:fill="auto"/>
          </w:tcPr>
          <w:p w14:paraId="10D0FC47" w14:textId="77777777" w:rsidR="00BE1B04" w:rsidRDefault="00BE1B04" w:rsidP="00BE1B04">
            <w:pPr>
              <w:rPr>
                <w:rFonts w:ascii="Times New Roman" w:hAnsi="Times New Roman"/>
                <w:bCs/>
                <w:color w:val="000000" w:themeColor="text1"/>
                <w:sz w:val="22"/>
              </w:rPr>
            </w:pPr>
            <w:r w:rsidRPr="00BE1B04">
              <w:rPr>
                <w:rFonts w:ascii="Times New Roman" w:hAnsi="Times New Roman"/>
                <w:b/>
                <w:color w:val="000000" w:themeColor="text1"/>
                <w:sz w:val="22"/>
              </w:rPr>
              <w:t>Q1</w:t>
            </w:r>
            <w:r w:rsidRPr="00F32981">
              <w:rPr>
                <w:rFonts w:ascii="Times New Roman" w:hAnsi="Times New Roman"/>
                <w:bCs/>
                <w:color w:val="000000" w:themeColor="text1"/>
                <w:sz w:val="22"/>
              </w:rPr>
              <w:t xml:space="preserve">. </w:t>
            </w:r>
            <w:r>
              <w:rPr>
                <w:rFonts w:ascii="Times New Roman" w:hAnsi="Times New Roman"/>
                <w:bCs/>
                <w:color w:val="000000" w:themeColor="text1"/>
                <w:sz w:val="22"/>
              </w:rPr>
              <w:t xml:space="preserve">Based on the current specification, the IL parameter is only changing </w:t>
            </w:r>
            <w:r w:rsidRPr="00BE1B04">
              <w:rPr>
                <w:rFonts w:ascii="Times New Roman" w:hAnsi="Times New Roman"/>
                <w:bCs/>
                <w:color w:val="000000" w:themeColor="text1"/>
                <w:sz w:val="22"/>
              </w:rPr>
              <w:t>PCMAX_L, f, c</w:t>
            </w:r>
            <w:r>
              <w:rPr>
                <w:rFonts w:ascii="Times New Roman" w:hAnsi="Times New Roman"/>
                <w:bCs/>
                <w:color w:val="000000" w:themeColor="text1"/>
                <w:sz w:val="22"/>
              </w:rPr>
              <w:t xml:space="preserve"> lower limit. Which means that there is specification allowing different SRS TX power per port due to IL. So, we think UE shall boost the TX power to maintain the same TX power across SRS ports. Because different </w:t>
            </w:r>
            <w:r w:rsidRPr="00BE1B04">
              <w:rPr>
                <w:rFonts w:ascii="Times New Roman" w:hAnsi="Times New Roman"/>
                <w:bCs/>
                <w:color w:val="000000" w:themeColor="text1"/>
                <w:sz w:val="22"/>
              </w:rPr>
              <w:t>PCMAX_L, f, c</w:t>
            </w:r>
            <w:r>
              <w:rPr>
                <w:rFonts w:ascii="Times New Roman" w:hAnsi="Times New Roman"/>
                <w:bCs/>
                <w:color w:val="000000" w:themeColor="text1"/>
                <w:sz w:val="22"/>
              </w:rPr>
              <w:t xml:space="preserve"> will suffer different max power per port, so we expect SRS power headroom need to be clarified to confirm to what level SRS TX can increase. </w:t>
            </w:r>
            <w:proofErr w:type="spellStart"/>
            <w:proofErr w:type="gramStart"/>
            <w:r>
              <w:rPr>
                <w:rFonts w:ascii="Times New Roman" w:hAnsi="Times New Roman"/>
                <w:bCs/>
                <w:color w:val="000000" w:themeColor="text1"/>
                <w:sz w:val="22"/>
              </w:rPr>
              <w:t>i.e</w:t>
            </w:r>
            <w:proofErr w:type="spellEnd"/>
            <w:proofErr w:type="gramEnd"/>
            <w:r>
              <w:rPr>
                <w:rFonts w:ascii="Times New Roman" w:hAnsi="Times New Roman"/>
                <w:bCs/>
                <w:color w:val="000000" w:themeColor="text1"/>
                <w:sz w:val="22"/>
              </w:rPr>
              <w:t xml:space="preserve"> specification update for the clarification including potential UE capability or </w:t>
            </w:r>
            <w:proofErr w:type="spellStart"/>
            <w:r>
              <w:rPr>
                <w:rFonts w:ascii="Times New Roman" w:hAnsi="Times New Roman"/>
                <w:bCs/>
                <w:color w:val="000000" w:themeColor="text1"/>
                <w:sz w:val="22"/>
              </w:rPr>
              <w:t>gNB</w:t>
            </w:r>
            <w:proofErr w:type="spellEnd"/>
            <w:r>
              <w:rPr>
                <w:rFonts w:ascii="Times New Roman" w:hAnsi="Times New Roman"/>
                <w:bCs/>
                <w:color w:val="000000" w:themeColor="text1"/>
                <w:sz w:val="22"/>
              </w:rPr>
              <w:t xml:space="preserve"> configuration. </w:t>
            </w:r>
          </w:p>
          <w:p w14:paraId="3C6AE179" w14:textId="77777777" w:rsidR="00BE1B04" w:rsidRDefault="00BE1B04" w:rsidP="00BE1B04">
            <w:pPr>
              <w:rPr>
                <w:rFonts w:ascii="Times New Roman" w:hAnsi="Times New Roman"/>
                <w:bCs/>
                <w:color w:val="000000" w:themeColor="text1"/>
                <w:sz w:val="22"/>
              </w:rPr>
            </w:pPr>
            <w:r w:rsidRPr="00BE1B04">
              <w:rPr>
                <w:rFonts w:ascii="Times New Roman" w:hAnsi="Times New Roman"/>
                <w:b/>
                <w:color w:val="000000" w:themeColor="text1"/>
                <w:sz w:val="22"/>
              </w:rPr>
              <w:t>Q2</w:t>
            </w:r>
            <w:r>
              <w:rPr>
                <w:rFonts w:ascii="Times New Roman" w:hAnsi="Times New Roman"/>
                <w:bCs/>
                <w:color w:val="000000" w:themeColor="text1"/>
                <w:sz w:val="22"/>
              </w:rPr>
              <w:t>. In this case, we should lose SRS antenna switching opportunity by reducing the max TX power for SRS. Also, for 8TX, higher IL is assumed e.g. 8 dB, then it may reduce the SRS coverage critically. So, allowing different SRS transmission power should be useful to avoid the critical reduction of SRS coverage. This function need further specification update.</w:t>
            </w:r>
          </w:p>
          <w:p w14:paraId="5E1547B0" w14:textId="6B58A2D7" w:rsidR="00BE1B04" w:rsidRDefault="00BE1B04" w:rsidP="00BE1B04">
            <w:pPr>
              <w:rPr>
                <w:rFonts w:ascii="Times New Roman" w:hAnsi="Times New Roman"/>
                <w:bCs/>
                <w:color w:val="000000" w:themeColor="text1"/>
                <w:sz w:val="22"/>
              </w:rPr>
            </w:pPr>
            <w:r w:rsidRPr="00BE1B04">
              <w:rPr>
                <w:rFonts w:ascii="Times New Roman" w:hAnsi="Times New Roman"/>
                <w:b/>
                <w:color w:val="000000" w:themeColor="text1"/>
                <w:sz w:val="22"/>
              </w:rPr>
              <w:t>Q3</w:t>
            </w:r>
            <w:r>
              <w:rPr>
                <w:rFonts w:ascii="Times New Roman" w:hAnsi="Times New Roman"/>
                <w:bCs/>
                <w:color w:val="000000" w:themeColor="text1"/>
                <w:sz w:val="22"/>
              </w:rPr>
              <w:t xml:space="preserve">. We don’t think DL imbalance is considered here for counteract SRS IL. For DL, +/- 2dB accuracy requirement for TX power at TAB connector, and UL UE also has tolerance level of +2/-3 dB for TX power. So, normal </w:t>
            </w:r>
            <w:proofErr w:type="spellStart"/>
            <w:r>
              <w:rPr>
                <w:rFonts w:ascii="Times New Roman" w:hAnsi="Times New Roman"/>
                <w:bCs/>
                <w:color w:val="000000" w:themeColor="text1"/>
                <w:sz w:val="22"/>
              </w:rPr>
              <w:t>Tx</w:t>
            </w:r>
            <w:proofErr w:type="spellEnd"/>
            <w:r>
              <w:rPr>
                <w:rFonts w:ascii="Times New Roman" w:hAnsi="Times New Roman"/>
                <w:bCs/>
                <w:color w:val="000000" w:themeColor="text1"/>
                <w:sz w:val="22"/>
              </w:rPr>
              <w:t xml:space="preserve"> power accuracy issue has been already stated for both DL and UL. SRS IL is an independent issue. </w:t>
            </w:r>
          </w:p>
        </w:tc>
      </w:tr>
      <w:tr w:rsidR="008D6257" w:rsidRPr="007F13D1" w14:paraId="39F4767C" w14:textId="77777777" w:rsidTr="006D2BBC">
        <w:tc>
          <w:tcPr>
            <w:tcW w:w="1730" w:type="dxa"/>
            <w:shd w:val="clear" w:color="auto" w:fill="auto"/>
          </w:tcPr>
          <w:p w14:paraId="0DABFAE7" w14:textId="2FA808E8" w:rsidR="008D6257" w:rsidRPr="008D6257" w:rsidRDefault="008D6257" w:rsidP="00BE1B04">
            <w:pPr>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S</w:t>
            </w:r>
            <w:r>
              <w:rPr>
                <w:rFonts w:ascii="Times New Roman" w:eastAsia="Malgun Gothic" w:hAnsi="Times New Roman"/>
                <w:bCs/>
                <w:color w:val="000000" w:themeColor="text1"/>
                <w:sz w:val="22"/>
                <w:lang w:eastAsia="ko-KR"/>
              </w:rPr>
              <w:t>amsung</w:t>
            </w:r>
          </w:p>
        </w:tc>
        <w:tc>
          <w:tcPr>
            <w:tcW w:w="8647" w:type="dxa"/>
            <w:shd w:val="clear" w:color="auto" w:fill="auto"/>
          </w:tcPr>
          <w:p w14:paraId="7EE94112" w14:textId="77777777" w:rsidR="008D6257" w:rsidRDefault="008D6257" w:rsidP="008D6257">
            <w:pPr>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Q</w:t>
            </w:r>
            <w:r>
              <w:rPr>
                <w:rFonts w:ascii="Times New Roman" w:eastAsia="Malgun Gothic" w:hAnsi="Times New Roman"/>
                <w:bCs/>
                <w:color w:val="000000" w:themeColor="text1"/>
                <w:sz w:val="22"/>
                <w:lang w:eastAsia="ko-KR"/>
              </w:rPr>
              <w:t>1: It is not mandatory. Pre-compensation is depending on UE implementation.</w:t>
            </w:r>
          </w:p>
          <w:p w14:paraId="55724793" w14:textId="77777777" w:rsidR="008D6257" w:rsidRDefault="008D6257" w:rsidP="008D6257">
            <w:pPr>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Q</w:t>
            </w:r>
            <w:r>
              <w:rPr>
                <w:rFonts w:ascii="Times New Roman" w:eastAsia="Malgun Gothic" w:hAnsi="Times New Roman"/>
                <w:bCs/>
                <w:color w:val="000000" w:themeColor="text1"/>
                <w:sz w:val="22"/>
                <w:lang w:eastAsia="ko-KR"/>
              </w:rPr>
              <w:t xml:space="preserve">2: Pre-compensation can be used for handling imbalance issue. However, whether to be enough to resolve imbalance issue or not is depending on the UE implementation and transmission power level (i.e., maximum power or not). </w:t>
            </w:r>
          </w:p>
          <w:p w14:paraId="1C30ABF2" w14:textId="30B04236" w:rsidR="008D6257" w:rsidRPr="00873B0F" w:rsidRDefault="008D6257" w:rsidP="008D6257">
            <w:pPr>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Q</w:t>
            </w:r>
            <w:r>
              <w:rPr>
                <w:rFonts w:ascii="Times New Roman" w:eastAsia="Malgun Gothic" w:hAnsi="Times New Roman"/>
                <w:bCs/>
                <w:color w:val="000000" w:themeColor="text1"/>
                <w:sz w:val="22"/>
                <w:lang w:eastAsia="ko-KR"/>
              </w:rPr>
              <w:t xml:space="preserve">3: It may not always counteract SRS IL imbalance but, when we consider the purpose of SRS antenna switching (DL CSI acquisition), we should also think about the impact on DL reception. Both SRS IL imbalance and DL IL imbalance can </w:t>
            </w:r>
            <w:proofErr w:type="spellStart"/>
            <w:r w:rsidR="001C4BDB">
              <w:rPr>
                <w:rFonts w:ascii="Times New Roman" w:eastAsia="Malgun Gothic" w:hAnsi="Times New Roman"/>
                <w:bCs/>
                <w:color w:val="000000" w:themeColor="text1"/>
                <w:sz w:val="22"/>
                <w:lang w:eastAsia="ko-KR"/>
              </w:rPr>
              <w:t>a</w:t>
            </w:r>
            <w:r w:rsidR="00183138">
              <w:rPr>
                <w:rFonts w:ascii="Times New Roman" w:eastAsia="Malgun Gothic" w:hAnsi="Times New Roman"/>
                <w:bCs/>
                <w:color w:val="000000" w:themeColor="text1"/>
                <w:sz w:val="22"/>
                <w:lang w:eastAsia="ko-KR"/>
              </w:rPr>
              <w:t>ffect</w:t>
            </w:r>
            <w:proofErr w:type="spellEnd"/>
            <w:r>
              <w:rPr>
                <w:rFonts w:ascii="Times New Roman" w:eastAsia="Malgun Gothic" w:hAnsi="Times New Roman"/>
                <w:bCs/>
                <w:color w:val="000000" w:themeColor="text1"/>
                <w:sz w:val="22"/>
                <w:lang w:eastAsia="ko-KR"/>
              </w:rPr>
              <w:t xml:space="preserve"> on the performance of DL channel estimation. </w:t>
            </w:r>
          </w:p>
          <w:p w14:paraId="19C51CF4" w14:textId="48F2AC17" w:rsidR="008D6257" w:rsidRPr="008D6257" w:rsidRDefault="00943CA2" w:rsidP="00EE7B59">
            <w:pPr>
              <w:rPr>
                <w:rFonts w:ascii="Times New Roman" w:hAnsi="Times New Roman"/>
                <w:b/>
                <w:color w:val="000000" w:themeColor="text1"/>
                <w:sz w:val="22"/>
                <w:lang w:eastAsia="zh-CN"/>
              </w:rPr>
            </w:pPr>
            <w:r w:rsidRPr="00551375">
              <w:rPr>
                <w:rFonts w:ascii="Times New Roman" w:eastAsiaTheme="minorEastAsia" w:hAnsi="Times New Roman" w:cstheme="minorBidi" w:hint="eastAsia"/>
                <w:color w:val="0000FF"/>
                <w:sz w:val="22"/>
              </w:rPr>
              <w:t>F</w:t>
            </w:r>
            <w:r w:rsidRPr="00551375">
              <w:rPr>
                <w:rFonts w:ascii="Times New Roman" w:eastAsiaTheme="minorEastAsia" w:hAnsi="Times New Roman" w:cstheme="minorBidi"/>
                <w:color w:val="0000FF"/>
                <w:sz w:val="22"/>
              </w:rPr>
              <w:t xml:space="preserve">L: The comprehensive impact of both SRS IL imbalance and DL IL imbalance can be reported and </w:t>
            </w:r>
            <w:proofErr w:type="spellStart"/>
            <w:r w:rsidRPr="00551375">
              <w:rPr>
                <w:rFonts w:ascii="Times New Roman" w:eastAsiaTheme="minorEastAsia" w:hAnsi="Times New Roman" w:cstheme="minorBidi"/>
                <w:color w:val="0000FF"/>
                <w:sz w:val="22"/>
              </w:rPr>
              <w:t>gNB</w:t>
            </w:r>
            <w:proofErr w:type="spellEnd"/>
            <w:r w:rsidRPr="00551375">
              <w:rPr>
                <w:rFonts w:ascii="Times New Roman" w:eastAsiaTheme="minorEastAsia" w:hAnsi="Times New Roman" w:cstheme="minorBidi"/>
                <w:color w:val="0000FF"/>
                <w:sz w:val="22"/>
              </w:rPr>
              <w:t xml:space="preserve"> will consider this as “SRS IL imbalance”.</w:t>
            </w:r>
          </w:p>
        </w:tc>
      </w:tr>
      <w:tr w:rsidR="00AD69D5" w:rsidRPr="007F13D1" w14:paraId="5075B21A" w14:textId="77777777" w:rsidTr="006D2BBC">
        <w:tc>
          <w:tcPr>
            <w:tcW w:w="1730" w:type="dxa"/>
            <w:shd w:val="clear" w:color="auto" w:fill="auto"/>
          </w:tcPr>
          <w:p w14:paraId="0226B02A" w14:textId="78E71BF4" w:rsidR="00AD69D5" w:rsidRDefault="00AD69D5" w:rsidP="00BE1B04">
            <w:pPr>
              <w:rPr>
                <w:rFonts w:ascii="Times New Roman" w:eastAsia="Malgun Gothic" w:hAnsi="Times New Roman"/>
                <w:bCs/>
                <w:color w:val="000000" w:themeColor="text1"/>
                <w:sz w:val="22"/>
                <w:lang w:eastAsia="ko-KR"/>
              </w:rPr>
            </w:pPr>
            <w:proofErr w:type="spellStart"/>
            <w:r>
              <w:rPr>
                <w:rFonts w:ascii="Times New Roman" w:eastAsia="Malgun Gothic" w:hAnsi="Times New Roman"/>
                <w:bCs/>
                <w:color w:val="000000" w:themeColor="text1"/>
                <w:sz w:val="22"/>
                <w:lang w:eastAsia="ko-KR"/>
              </w:rPr>
              <w:t>MediaTek</w:t>
            </w:r>
            <w:proofErr w:type="spellEnd"/>
          </w:p>
        </w:tc>
        <w:tc>
          <w:tcPr>
            <w:tcW w:w="8647" w:type="dxa"/>
            <w:shd w:val="clear" w:color="auto" w:fill="auto"/>
          </w:tcPr>
          <w:p w14:paraId="35C08E21" w14:textId="77777777" w:rsidR="00AD69D5" w:rsidRDefault="00AD69D5" w:rsidP="008D6257">
            <w:pPr>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t xml:space="preserve">Q1: The RAN1 spec requires the UE to attempt output power balance on each port, and </w:t>
            </w:r>
            <w:proofErr w:type="spellStart"/>
            <w:r>
              <w:rPr>
                <w:rFonts w:ascii="Times New Roman" w:eastAsia="Malgun Gothic" w:hAnsi="Times New Roman"/>
                <w:bCs/>
                <w:color w:val="000000" w:themeColor="text1"/>
                <w:sz w:val="22"/>
                <w:lang w:eastAsia="ko-KR"/>
              </w:rPr>
              <w:t>ΔTxSRS</w:t>
            </w:r>
            <w:proofErr w:type="spellEnd"/>
            <w:r>
              <w:rPr>
                <w:rFonts w:ascii="Times New Roman" w:eastAsia="Malgun Gothic" w:hAnsi="Times New Roman"/>
                <w:bCs/>
                <w:color w:val="000000" w:themeColor="text1"/>
                <w:sz w:val="22"/>
                <w:lang w:eastAsia="ko-KR"/>
              </w:rPr>
              <w:t xml:space="preserve"> applies to configured max </w:t>
            </w:r>
            <w:proofErr w:type="spellStart"/>
            <w:r>
              <w:rPr>
                <w:rFonts w:ascii="Times New Roman" w:eastAsia="Malgun Gothic" w:hAnsi="Times New Roman"/>
                <w:bCs/>
                <w:color w:val="000000" w:themeColor="text1"/>
                <w:sz w:val="22"/>
                <w:lang w:eastAsia="ko-KR"/>
              </w:rPr>
              <w:t>Tx</w:t>
            </w:r>
            <w:proofErr w:type="spellEnd"/>
            <w:r>
              <w:rPr>
                <w:rFonts w:ascii="Times New Roman" w:eastAsia="Malgun Gothic" w:hAnsi="Times New Roman"/>
                <w:bCs/>
                <w:color w:val="000000" w:themeColor="text1"/>
                <w:sz w:val="22"/>
                <w:lang w:eastAsia="ko-KR"/>
              </w:rPr>
              <w:t xml:space="preserve"> power, but does not state what shall happen at intermediate power levels. So, while it hints at such an approach, it does not seem to be explicitly mandatory in the spec for the UE to boost </w:t>
            </w:r>
            <w:proofErr w:type="spellStart"/>
            <w:r>
              <w:rPr>
                <w:rFonts w:ascii="Times New Roman" w:eastAsia="Malgun Gothic" w:hAnsi="Times New Roman"/>
                <w:bCs/>
                <w:color w:val="000000" w:themeColor="text1"/>
                <w:sz w:val="22"/>
                <w:lang w:eastAsia="ko-KR"/>
              </w:rPr>
              <w:t>Tx</w:t>
            </w:r>
            <w:proofErr w:type="spellEnd"/>
            <w:r>
              <w:rPr>
                <w:rFonts w:ascii="Times New Roman" w:eastAsia="Malgun Gothic" w:hAnsi="Times New Roman"/>
                <w:bCs/>
                <w:color w:val="000000" w:themeColor="text1"/>
                <w:sz w:val="22"/>
                <w:lang w:eastAsia="ko-KR"/>
              </w:rPr>
              <w:t xml:space="preserve"> power to compensate. However, we believe that, in scenarios where the UE can compensate by </w:t>
            </w:r>
            <w:proofErr w:type="gramStart"/>
            <w:r>
              <w:rPr>
                <w:rFonts w:ascii="Times New Roman" w:eastAsia="Malgun Gothic" w:hAnsi="Times New Roman"/>
                <w:bCs/>
                <w:color w:val="000000" w:themeColor="text1"/>
                <w:sz w:val="22"/>
                <w:lang w:eastAsia="ko-KR"/>
              </w:rPr>
              <w:t>itself, that</w:t>
            </w:r>
            <w:proofErr w:type="gramEnd"/>
            <w:r>
              <w:rPr>
                <w:rFonts w:ascii="Times New Roman" w:eastAsia="Malgun Gothic" w:hAnsi="Times New Roman"/>
                <w:bCs/>
                <w:color w:val="000000" w:themeColor="text1"/>
                <w:sz w:val="22"/>
                <w:lang w:eastAsia="ko-KR"/>
              </w:rPr>
              <w:t xml:space="preserve"> is the optimal solution compared to </w:t>
            </w:r>
            <w:proofErr w:type="spellStart"/>
            <w:r>
              <w:rPr>
                <w:rFonts w:ascii="Times New Roman" w:eastAsia="Malgun Gothic" w:hAnsi="Times New Roman"/>
                <w:bCs/>
                <w:color w:val="000000" w:themeColor="text1"/>
                <w:sz w:val="22"/>
                <w:lang w:eastAsia="ko-KR"/>
              </w:rPr>
              <w:t>gNB</w:t>
            </w:r>
            <w:proofErr w:type="spellEnd"/>
            <w:r>
              <w:rPr>
                <w:rFonts w:ascii="Times New Roman" w:eastAsia="Malgun Gothic" w:hAnsi="Times New Roman"/>
                <w:bCs/>
                <w:color w:val="000000" w:themeColor="text1"/>
                <w:sz w:val="22"/>
                <w:lang w:eastAsia="ko-KR"/>
              </w:rPr>
              <w:t xml:space="preserve"> trying to compensate at the receiver, because we believe that channel estimation errors would be amplified by the </w:t>
            </w:r>
            <w:proofErr w:type="spellStart"/>
            <w:r>
              <w:rPr>
                <w:rFonts w:ascii="Times New Roman" w:eastAsia="Malgun Gothic" w:hAnsi="Times New Roman"/>
                <w:bCs/>
                <w:color w:val="000000" w:themeColor="text1"/>
                <w:sz w:val="22"/>
                <w:lang w:eastAsia="ko-KR"/>
              </w:rPr>
              <w:t>gNB</w:t>
            </w:r>
            <w:proofErr w:type="spellEnd"/>
            <w:r>
              <w:rPr>
                <w:rFonts w:ascii="Times New Roman" w:eastAsia="Malgun Gothic" w:hAnsi="Times New Roman"/>
                <w:bCs/>
                <w:color w:val="000000" w:themeColor="text1"/>
                <w:sz w:val="22"/>
                <w:lang w:eastAsia="ko-KR"/>
              </w:rPr>
              <w:t>.</w:t>
            </w:r>
          </w:p>
          <w:p w14:paraId="09808233" w14:textId="17D956D1" w:rsidR="00AD69D5" w:rsidRDefault="00AD69D5" w:rsidP="008D6257">
            <w:pPr>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t xml:space="preserve">Q2: From our analysis, </w:t>
            </w:r>
            <w:r w:rsidR="0065420E">
              <w:rPr>
                <w:rFonts w:ascii="Times New Roman" w:eastAsia="Malgun Gothic" w:hAnsi="Times New Roman"/>
                <w:bCs/>
                <w:color w:val="000000" w:themeColor="text1"/>
                <w:sz w:val="22"/>
                <w:lang w:eastAsia="ko-KR"/>
              </w:rPr>
              <w:t>it seems that UE compensation is the best approach to resolve any issue when the UE has remaining power available</w:t>
            </w:r>
            <w:r w:rsidR="00155A4B">
              <w:rPr>
                <w:rFonts w:ascii="Times New Roman" w:eastAsia="Malgun Gothic" w:hAnsi="Times New Roman"/>
                <w:bCs/>
                <w:color w:val="000000" w:themeColor="text1"/>
                <w:sz w:val="22"/>
                <w:lang w:eastAsia="ko-KR"/>
              </w:rPr>
              <w:t xml:space="preserve">. Therefore, on a system level it appears that there is no better solution for relevant use of SRS-based CSI. </w:t>
            </w:r>
            <w:proofErr w:type="spellStart"/>
            <w:proofErr w:type="gramStart"/>
            <w:r w:rsidR="006E1F27">
              <w:rPr>
                <w:rFonts w:ascii="Times New Roman" w:eastAsia="Malgun Gothic" w:hAnsi="Times New Roman"/>
                <w:bCs/>
                <w:color w:val="000000" w:themeColor="text1"/>
                <w:sz w:val="22"/>
                <w:lang w:eastAsia="ko-KR"/>
              </w:rPr>
              <w:t>gNB</w:t>
            </w:r>
            <w:proofErr w:type="spellEnd"/>
            <w:proofErr w:type="gramEnd"/>
            <w:r w:rsidR="006E1F27">
              <w:rPr>
                <w:rFonts w:ascii="Times New Roman" w:eastAsia="Malgun Gothic" w:hAnsi="Times New Roman"/>
                <w:bCs/>
                <w:color w:val="000000" w:themeColor="text1"/>
                <w:sz w:val="22"/>
                <w:lang w:eastAsia="ko-KR"/>
              </w:rPr>
              <w:t xml:space="preserve"> reporting as a replacement is shown to cause performance </w:t>
            </w:r>
            <w:proofErr w:type="spellStart"/>
            <w:r w:rsidR="006E1F27">
              <w:rPr>
                <w:rFonts w:ascii="Times New Roman" w:eastAsia="Malgun Gothic" w:hAnsi="Times New Roman"/>
                <w:bCs/>
                <w:color w:val="000000" w:themeColor="text1"/>
                <w:sz w:val="22"/>
                <w:lang w:eastAsia="ko-KR"/>
              </w:rPr>
              <w:t>degradation</w:t>
            </w:r>
            <w:r w:rsidR="0065420E">
              <w:rPr>
                <w:rFonts w:ascii="Times New Roman" w:eastAsia="Malgun Gothic" w:hAnsi="Times New Roman"/>
                <w:bCs/>
                <w:color w:val="000000" w:themeColor="text1"/>
                <w:sz w:val="22"/>
                <w:lang w:eastAsia="ko-KR"/>
              </w:rPr>
              <w:t>.In</w:t>
            </w:r>
            <w:proofErr w:type="spellEnd"/>
            <w:r w:rsidR="0065420E">
              <w:rPr>
                <w:rFonts w:ascii="Times New Roman" w:eastAsia="Malgun Gothic" w:hAnsi="Times New Roman"/>
                <w:bCs/>
                <w:color w:val="000000" w:themeColor="text1"/>
                <w:sz w:val="22"/>
                <w:lang w:eastAsia="ko-KR"/>
              </w:rPr>
              <w:t xml:space="preserve"> scenarios where the SRS signal quality is noticeably limited by the IL, </w:t>
            </w:r>
            <w:r w:rsidR="006E1F27">
              <w:rPr>
                <w:rFonts w:ascii="Times New Roman" w:eastAsia="Malgun Gothic" w:hAnsi="Times New Roman"/>
                <w:bCs/>
                <w:color w:val="000000" w:themeColor="text1"/>
                <w:sz w:val="22"/>
                <w:lang w:eastAsia="ko-KR"/>
              </w:rPr>
              <w:t>our results show that</w:t>
            </w:r>
            <w:r w:rsidR="0065420E">
              <w:rPr>
                <w:rFonts w:ascii="Times New Roman" w:eastAsia="Malgun Gothic" w:hAnsi="Times New Roman"/>
                <w:bCs/>
                <w:color w:val="000000" w:themeColor="text1"/>
                <w:sz w:val="22"/>
                <w:lang w:eastAsia="ko-KR"/>
              </w:rPr>
              <w:t xml:space="preserve"> Type 1 CSI reporting </w:t>
            </w:r>
            <w:r w:rsidR="006E1F27">
              <w:rPr>
                <w:rFonts w:ascii="Times New Roman" w:eastAsia="Malgun Gothic" w:hAnsi="Times New Roman"/>
                <w:bCs/>
                <w:color w:val="000000" w:themeColor="text1"/>
                <w:sz w:val="22"/>
                <w:lang w:eastAsia="ko-KR"/>
              </w:rPr>
              <w:t xml:space="preserve">is a better solution than </w:t>
            </w:r>
            <w:proofErr w:type="spellStart"/>
            <w:r w:rsidR="006E1F27">
              <w:rPr>
                <w:rFonts w:ascii="Times New Roman" w:eastAsia="Malgun Gothic" w:hAnsi="Times New Roman"/>
                <w:bCs/>
                <w:color w:val="000000" w:themeColor="text1"/>
                <w:sz w:val="22"/>
                <w:lang w:eastAsia="ko-KR"/>
              </w:rPr>
              <w:t>gNB</w:t>
            </w:r>
            <w:proofErr w:type="spellEnd"/>
            <w:r w:rsidR="006E1F27">
              <w:rPr>
                <w:rFonts w:ascii="Times New Roman" w:eastAsia="Malgun Gothic" w:hAnsi="Times New Roman"/>
                <w:bCs/>
                <w:color w:val="000000" w:themeColor="text1"/>
                <w:sz w:val="22"/>
                <w:lang w:eastAsia="ko-KR"/>
              </w:rPr>
              <w:t xml:space="preserve"> reporting of offset values</w:t>
            </w:r>
            <w:r w:rsidR="0065420E">
              <w:rPr>
                <w:rFonts w:ascii="Times New Roman" w:eastAsia="Malgun Gothic" w:hAnsi="Times New Roman"/>
                <w:bCs/>
                <w:color w:val="000000" w:themeColor="text1"/>
                <w:sz w:val="22"/>
                <w:lang w:eastAsia="ko-KR"/>
              </w:rPr>
              <w:t xml:space="preserve">. </w:t>
            </w:r>
            <w:r w:rsidR="006E1F27">
              <w:rPr>
                <w:rFonts w:ascii="Times New Roman" w:eastAsia="Malgun Gothic" w:hAnsi="Times New Roman"/>
                <w:bCs/>
                <w:color w:val="000000" w:themeColor="text1"/>
                <w:sz w:val="22"/>
                <w:lang w:eastAsia="ko-KR"/>
              </w:rPr>
              <w:t xml:space="preserve">Therefore, we see no justification to specify a </w:t>
            </w:r>
            <w:proofErr w:type="spellStart"/>
            <w:r w:rsidR="006E1F27">
              <w:rPr>
                <w:rFonts w:ascii="Times New Roman" w:eastAsia="Malgun Gothic" w:hAnsi="Times New Roman"/>
                <w:bCs/>
                <w:color w:val="000000" w:themeColor="text1"/>
                <w:sz w:val="22"/>
                <w:lang w:eastAsia="ko-KR"/>
              </w:rPr>
              <w:t>gNB</w:t>
            </w:r>
            <w:proofErr w:type="spellEnd"/>
            <w:r w:rsidR="006E1F27">
              <w:rPr>
                <w:rFonts w:ascii="Times New Roman" w:eastAsia="Malgun Gothic" w:hAnsi="Times New Roman"/>
                <w:bCs/>
                <w:color w:val="000000" w:themeColor="text1"/>
                <w:sz w:val="22"/>
                <w:lang w:eastAsia="ko-KR"/>
              </w:rPr>
              <w:t xml:space="preserve"> reporting solution.</w:t>
            </w:r>
          </w:p>
          <w:p w14:paraId="044EFBCA" w14:textId="40F200DA" w:rsidR="00FF31BB" w:rsidRPr="00551375" w:rsidRDefault="00FF31BB" w:rsidP="008D6257">
            <w:pPr>
              <w:rPr>
                <w:rFonts w:ascii="Times New Roman" w:eastAsiaTheme="minorEastAsia" w:hAnsi="Times New Roman" w:cstheme="minorBidi"/>
                <w:color w:val="0000FF"/>
                <w:sz w:val="22"/>
              </w:rPr>
            </w:pPr>
            <w:r w:rsidRPr="00551375">
              <w:rPr>
                <w:rFonts w:ascii="Times New Roman" w:eastAsiaTheme="minorEastAsia" w:hAnsi="Times New Roman" w:cstheme="minorBidi"/>
                <w:color w:val="0000FF"/>
                <w:sz w:val="22"/>
              </w:rPr>
              <w:lastRenderedPageBreak/>
              <w:t xml:space="preserve">FL: Companies please consider </w:t>
            </w:r>
            <w:proofErr w:type="spellStart"/>
            <w:r w:rsidRPr="00551375">
              <w:rPr>
                <w:rFonts w:ascii="Times New Roman" w:eastAsiaTheme="minorEastAsia" w:hAnsi="Times New Roman" w:cstheme="minorBidi"/>
                <w:color w:val="0000FF"/>
                <w:sz w:val="22"/>
              </w:rPr>
              <w:t>MediaTek’s</w:t>
            </w:r>
            <w:proofErr w:type="spellEnd"/>
            <w:r w:rsidRPr="00551375">
              <w:rPr>
                <w:rFonts w:ascii="Times New Roman" w:eastAsiaTheme="minorEastAsia" w:hAnsi="Times New Roman" w:cstheme="minorBidi"/>
                <w:color w:val="0000FF"/>
                <w:sz w:val="22"/>
              </w:rPr>
              <w:t xml:space="preserve"> simulation.</w:t>
            </w:r>
          </w:p>
          <w:p w14:paraId="2140DD47" w14:textId="24448029" w:rsidR="006E1F27" w:rsidRDefault="006E1F27" w:rsidP="008D6257">
            <w:pPr>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t xml:space="preserve">Q3: Any correlation between the level of DL IL and UL IL would seem to be up to UE implementation. </w:t>
            </w:r>
          </w:p>
        </w:tc>
      </w:tr>
      <w:tr w:rsidR="007F1A9A" w:rsidRPr="007F13D1" w14:paraId="1B648107" w14:textId="77777777" w:rsidTr="006D2BBC">
        <w:tc>
          <w:tcPr>
            <w:tcW w:w="1730" w:type="dxa"/>
            <w:shd w:val="clear" w:color="auto" w:fill="auto"/>
          </w:tcPr>
          <w:p w14:paraId="57BEFBF9" w14:textId="1C0A3EF4" w:rsidR="007F1A9A" w:rsidRDefault="007F1A9A" w:rsidP="00BE1B04">
            <w:pPr>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lastRenderedPageBreak/>
              <w:t>Ericsson</w:t>
            </w:r>
          </w:p>
        </w:tc>
        <w:tc>
          <w:tcPr>
            <w:tcW w:w="8647" w:type="dxa"/>
            <w:shd w:val="clear" w:color="auto" w:fill="auto"/>
          </w:tcPr>
          <w:p w14:paraId="65AB85E9" w14:textId="76E9E265" w:rsidR="007F1A9A" w:rsidRDefault="007F1A9A" w:rsidP="008D6257">
            <w:pPr>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t xml:space="preserve">Apologies for replying in Round 2. We have included our responses in the </w:t>
            </w:r>
            <w:r w:rsidR="00106F00">
              <w:rPr>
                <w:rFonts w:ascii="Times New Roman" w:eastAsia="Malgun Gothic" w:hAnsi="Times New Roman"/>
                <w:bCs/>
                <w:color w:val="000000" w:themeColor="text1"/>
                <w:sz w:val="22"/>
                <w:lang w:eastAsia="ko-KR"/>
              </w:rPr>
              <w:t>summary</w:t>
            </w:r>
            <w:r w:rsidR="00243145">
              <w:rPr>
                <w:rFonts w:ascii="Times New Roman" w:eastAsia="Malgun Gothic" w:hAnsi="Times New Roman"/>
                <w:bCs/>
                <w:color w:val="000000" w:themeColor="text1"/>
                <w:sz w:val="22"/>
                <w:lang w:eastAsia="ko-KR"/>
              </w:rPr>
              <w:t xml:space="preserve">/table </w:t>
            </w:r>
            <w:r>
              <w:rPr>
                <w:rFonts w:ascii="Times New Roman" w:eastAsia="Malgun Gothic" w:hAnsi="Times New Roman"/>
                <w:bCs/>
                <w:color w:val="000000" w:themeColor="text1"/>
                <w:sz w:val="22"/>
                <w:lang w:eastAsia="ko-KR"/>
              </w:rPr>
              <w:t>below.</w:t>
            </w:r>
          </w:p>
          <w:p w14:paraId="5F96168F" w14:textId="77777777" w:rsidR="000602E6" w:rsidRPr="000602E6" w:rsidRDefault="007F1A9A" w:rsidP="000602E6">
            <w:pPr>
              <w:rPr>
                <w:rFonts w:ascii="Times New Roman" w:eastAsia="Malgun Gothic" w:hAnsi="Times New Roman"/>
                <w:bCs/>
                <w:color w:val="000000" w:themeColor="text1"/>
                <w:sz w:val="22"/>
                <w:lang w:eastAsia="ko-KR"/>
              </w:rPr>
            </w:pPr>
            <w:r w:rsidRPr="009928DF">
              <w:rPr>
                <w:rFonts w:ascii="Times New Roman" w:eastAsia="Malgun Gothic" w:hAnsi="Times New Roman"/>
                <w:b/>
                <w:color w:val="000000" w:themeColor="text1"/>
                <w:sz w:val="22"/>
                <w:lang w:eastAsia="ko-KR"/>
              </w:rPr>
              <w:t>Q1</w:t>
            </w:r>
            <w:r>
              <w:rPr>
                <w:rFonts w:ascii="Times New Roman" w:eastAsia="Malgun Gothic" w:hAnsi="Times New Roman"/>
                <w:bCs/>
                <w:color w:val="000000" w:themeColor="text1"/>
                <w:sz w:val="22"/>
                <w:lang w:eastAsia="ko-KR"/>
              </w:rPr>
              <w:t>:</w:t>
            </w:r>
            <w:r w:rsidR="000602E6">
              <w:rPr>
                <w:rFonts w:ascii="Times New Roman" w:eastAsia="Malgun Gothic" w:hAnsi="Times New Roman"/>
                <w:bCs/>
                <w:color w:val="000000" w:themeColor="text1"/>
                <w:sz w:val="22"/>
                <w:lang w:eastAsia="ko-KR"/>
              </w:rPr>
              <w:t xml:space="preserve"> </w:t>
            </w:r>
            <w:r w:rsidR="000602E6" w:rsidRPr="000602E6">
              <w:rPr>
                <w:rFonts w:ascii="Times New Roman" w:eastAsia="Malgun Gothic" w:hAnsi="Times New Roman"/>
                <w:bCs/>
                <w:color w:val="000000" w:themeColor="text1"/>
                <w:sz w:val="22"/>
                <w:lang w:eastAsia="ko-KR"/>
              </w:rPr>
              <w:t xml:space="preserve">No, pre-compensation is not a mandatory implementation. If it was, then why would there be a need for the relaxation in RAN4 specification? </w:t>
            </w:r>
          </w:p>
          <w:p w14:paraId="3E4E6241" w14:textId="77777777" w:rsidR="000602E6" w:rsidRDefault="000602E6" w:rsidP="000602E6">
            <w:pPr>
              <w:rPr>
                <w:rFonts w:ascii="Times New Roman" w:eastAsia="Malgun Gothic" w:hAnsi="Times New Roman"/>
                <w:bCs/>
                <w:color w:val="000000" w:themeColor="text1"/>
                <w:sz w:val="22"/>
                <w:lang w:eastAsia="ko-KR"/>
              </w:rPr>
            </w:pPr>
            <w:r w:rsidRPr="000602E6">
              <w:rPr>
                <w:rFonts w:ascii="Times New Roman" w:eastAsia="Malgun Gothic" w:hAnsi="Times New Roman"/>
                <w:bCs/>
                <w:color w:val="000000" w:themeColor="text1"/>
                <w:sz w:val="22"/>
                <w:lang w:eastAsia="ko-KR"/>
              </w:rPr>
              <w:t>While we are certainly in favor of UE implementing such pre-compensation, we believe that there would still be some remaining issues:</w:t>
            </w:r>
          </w:p>
          <w:p w14:paraId="233F4FDA" w14:textId="77777777" w:rsidR="000602E6" w:rsidRDefault="000602E6" w:rsidP="000602E6">
            <w:pPr>
              <w:pStyle w:val="aff5"/>
              <w:numPr>
                <w:ilvl w:val="0"/>
                <w:numId w:val="41"/>
              </w:numPr>
              <w:rPr>
                <w:rFonts w:ascii="Times New Roman" w:eastAsia="Malgun Gothic" w:hAnsi="Times New Roman"/>
                <w:bCs/>
                <w:color w:val="000000" w:themeColor="text1"/>
                <w:lang w:eastAsia="ko-KR"/>
              </w:rPr>
            </w:pPr>
            <w:r w:rsidRPr="000602E6">
              <w:rPr>
                <w:rFonts w:ascii="Times New Roman" w:eastAsia="Malgun Gothic" w:hAnsi="Times New Roman"/>
                <w:bCs/>
                <w:color w:val="000000" w:themeColor="text1"/>
                <w:lang w:eastAsia="ko-KR"/>
              </w:rPr>
              <w:t xml:space="preserve">A first issue, as raised by several companies, is that such pre-compensation can be implemented only when UE is not operating close to or at full power. Indeed, if UE is operating in the power-limited region, to mitigate such IL imbalances, it would have to back off in </w:t>
            </w:r>
            <w:proofErr w:type="spellStart"/>
            <w:proofErr w:type="gramStart"/>
            <w:r w:rsidRPr="000602E6">
              <w:rPr>
                <w:rFonts w:ascii="Times New Roman" w:eastAsia="Malgun Gothic" w:hAnsi="Times New Roman"/>
                <w:bCs/>
                <w:color w:val="000000" w:themeColor="text1"/>
                <w:lang w:eastAsia="ko-KR"/>
              </w:rPr>
              <w:t>Tx</w:t>
            </w:r>
            <w:proofErr w:type="spellEnd"/>
            <w:proofErr w:type="gramEnd"/>
            <w:r w:rsidRPr="000602E6">
              <w:rPr>
                <w:rFonts w:ascii="Times New Roman" w:eastAsia="Malgun Gothic" w:hAnsi="Times New Roman"/>
                <w:bCs/>
                <w:color w:val="000000" w:themeColor="text1"/>
                <w:lang w:eastAsia="ko-KR"/>
              </w:rPr>
              <w:t xml:space="preserve"> power on the primary SRS port(s) (which reduces SRS coverage) and/or use a larger PA. </w:t>
            </w:r>
          </w:p>
          <w:p w14:paraId="5A8BA0E9" w14:textId="7494D1B4" w:rsidR="007F1A9A" w:rsidRPr="000602E6" w:rsidRDefault="000602E6" w:rsidP="000602E6">
            <w:pPr>
              <w:pStyle w:val="aff5"/>
              <w:numPr>
                <w:ilvl w:val="0"/>
                <w:numId w:val="41"/>
              </w:numPr>
              <w:rPr>
                <w:rFonts w:ascii="Times New Roman" w:eastAsia="Malgun Gothic" w:hAnsi="Times New Roman"/>
                <w:bCs/>
                <w:color w:val="000000" w:themeColor="text1"/>
                <w:lang w:eastAsia="ko-KR"/>
              </w:rPr>
            </w:pPr>
            <w:r w:rsidRPr="000602E6">
              <w:rPr>
                <w:rFonts w:ascii="Times New Roman" w:eastAsia="Malgun Gothic" w:hAnsi="Times New Roman"/>
                <w:bCs/>
                <w:color w:val="000000" w:themeColor="text1"/>
                <w:lang w:eastAsia="ko-KR"/>
              </w:rPr>
              <w:t xml:space="preserve">A second issue, as raised, </w:t>
            </w:r>
            <w:r w:rsidR="005E5A4B" w:rsidRPr="000602E6">
              <w:rPr>
                <w:rFonts w:ascii="Times New Roman" w:eastAsia="Malgun Gothic" w:hAnsi="Times New Roman"/>
                <w:bCs/>
                <w:color w:val="000000" w:themeColor="text1"/>
                <w:lang w:eastAsia="ko-KR"/>
              </w:rPr>
              <w:t>e.g.,</w:t>
            </w:r>
            <w:r w:rsidRPr="000602E6">
              <w:rPr>
                <w:rFonts w:ascii="Times New Roman" w:eastAsia="Malgun Gothic" w:hAnsi="Times New Roman"/>
                <w:bCs/>
                <w:color w:val="000000" w:themeColor="text1"/>
                <w:lang w:eastAsia="ko-KR"/>
              </w:rPr>
              <w:t xml:space="preserve"> by NTT DOCOMO, is that NW cannot know whether UE has pre-compensated for SRS IL imbalances or not, unless it is reported. This means that the NW does not know if it has been provided with full channel knowledge in DL, which creates complications when computing the DL CSI given various MU-MIMO pairing hypotheses in the DL scheduler.</w:t>
            </w:r>
          </w:p>
          <w:p w14:paraId="5AD55A96" w14:textId="149AA1B7" w:rsidR="00997B0E" w:rsidRDefault="007F1A9A" w:rsidP="008D6257">
            <w:pPr>
              <w:rPr>
                <w:rFonts w:ascii="Times New Roman" w:eastAsia="Malgun Gothic" w:hAnsi="Times New Roman"/>
                <w:bCs/>
                <w:color w:val="000000" w:themeColor="text1"/>
                <w:sz w:val="22"/>
                <w:lang w:eastAsia="ko-KR"/>
              </w:rPr>
            </w:pPr>
            <w:r w:rsidRPr="009928DF">
              <w:rPr>
                <w:rFonts w:ascii="Times New Roman" w:eastAsia="Malgun Gothic" w:hAnsi="Times New Roman"/>
                <w:b/>
                <w:color w:val="000000" w:themeColor="text1"/>
                <w:sz w:val="22"/>
                <w:lang w:eastAsia="ko-KR"/>
              </w:rPr>
              <w:t>Q2</w:t>
            </w:r>
            <w:r>
              <w:rPr>
                <w:rFonts w:ascii="Times New Roman" w:eastAsia="Malgun Gothic" w:hAnsi="Times New Roman"/>
                <w:bCs/>
                <w:color w:val="000000" w:themeColor="text1"/>
                <w:sz w:val="22"/>
                <w:lang w:eastAsia="ko-KR"/>
              </w:rPr>
              <w:t>:</w:t>
            </w:r>
            <w:r w:rsidR="00997B0E">
              <w:rPr>
                <w:rFonts w:ascii="Times New Roman" w:eastAsia="Malgun Gothic" w:hAnsi="Times New Roman"/>
                <w:bCs/>
                <w:color w:val="000000" w:themeColor="text1"/>
                <w:sz w:val="22"/>
                <w:lang w:eastAsia="ko-KR"/>
              </w:rPr>
              <w:t xml:space="preserve"> </w:t>
            </w:r>
            <w:r w:rsidR="00997B0E" w:rsidRPr="00997B0E">
              <w:rPr>
                <w:rFonts w:ascii="Times New Roman" w:eastAsia="Malgun Gothic" w:hAnsi="Times New Roman"/>
                <w:bCs/>
                <w:color w:val="000000" w:themeColor="text1"/>
                <w:sz w:val="22"/>
                <w:lang w:eastAsia="ko-KR"/>
              </w:rPr>
              <w:t>No, as explained above, pre-compensation cannot mitigate SRS IL imbalance when the UE is operating close to or at full power.</w:t>
            </w:r>
          </w:p>
          <w:p w14:paraId="54D57132" w14:textId="27E9B1FD" w:rsidR="007F1A9A" w:rsidRDefault="007F1A9A" w:rsidP="008D6257">
            <w:pPr>
              <w:rPr>
                <w:rFonts w:ascii="Times New Roman" w:eastAsia="Malgun Gothic" w:hAnsi="Times New Roman"/>
                <w:bCs/>
                <w:color w:val="000000" w:themeColor="text1"/>
                <w:sz w:val="22"/>
                <w:lang w:eastAsia="ko-KR"/>
              </w:rPr>
            </w:pPr>
            <w:r w:rsidRPr="009928DF">
              <w:rPr>
                <w:rFonts w:ascii="Times New Roman" w:eastAsia="Malgun Gothic" w:hAnsi="Times New Roman"/>
                <w:b/>
                <w:color w:val="000000" w:themeColor="text1"/>
                <w:sz w:val="22"/>
                <w:lang w:eastAsia="ko-KR"/>
              </w:rPr>
              <w:t>Q3</w:t>
            </w:r>
            <w:r>
              <w:rPr>
                <w:rFonts w:ascii="Times New Roman" w:eastAsia="Malgun Gothic" w:hAnsi="Times New Roman"/>
                <w:bCs/>
                <w:color w:val="000000" w:themeColor="text1"/>
                <w:sz w:val="22"/>
                <w:lang w:eastAsia="ko-KR"/>
              </w:rPr>
              <w:t>:</w:t>
            </w:r>
            <w:r w:rsidR="009928DF">
              <w:rPr>
                <w:rFonts w:ascii="Times New Roman" w:eastAsia="Malgun Gothic" w:hAnsi="Times New Roman"/>
                <w:bCs/>
                <w:color w:val="000000" w:themeColor="text1"/>
                <w:sz w:val="22"/>
                <w:lang w:eastAsia="ko-KR"/>
              </w:rPr>
              <w:t xml:space="preserve"> </w:t>
            </w:r>
            <w:r w:rsidR="009928DF" w:rsidRPr="009928DF">
              <w:rPr>
                <w:rFonts w:ascii="Times New Roman" w:eastAsia="Malgun Gothic" w:hAnsi="Times New Roman"/>
                <w:bCs/>
                <w:color w:val="000000" w:themeColor="text1"/>
                <w:sz w:val="22"/>
                <w:lang w:eastAsia="ko-KR"/>
              </w:rPr>
              <w:t xml:space="preserve">No, such SRS IL imbalance may not always exist (it depends on UE architecture).  However, we do know from real-world measurements that SRS IL imbalance exist for </w:t>
            </w:r>
            <w:r w:rsidR="00F324C4">
              <w:rPr>
                <w:rFonts w:ascii="Times New Roman" w:eastAsia="Malgun Gothic" w:hAnsi="Times New Roman"/>
                <w:bCs/>
                <w:color w:val="000000" w:themeColor="text1"/>
                <w:sz w:val="22"/>
                <w:lang w:eastAsia="ko-KR"/>
              </w:rPr>
              <w:t>commercial</w:t>
            </w:r>
            <w:r w:rsidR="009928DF" w:rsidRPr="009928DF">
              <w:rPr>
                <w:rFonts w:ascii="Times New Roman" w:eastAsia="Malgun Gothic" w:hAnsi="Times New Roman"/>
                <w:bCs/>
                <w:color w:val="000000" w:themeColor="text1"/>
                <w:sz w:val="22"/>
                <w:lang w:eastAsia="ko-KR"/>
              </w:rPr>
              <w:t xml:space="preserve"> UEs, which motivates addressing this issue in RAN1.</w:t>
            </w:r>
          </w:p>
        </w:tc>
      </w:tr>
    </w:tbl>
    <w:p w14:paraId="6C592A99" w14:textId="77777777" w:rsidR="00C90B8C" w:rsidRDefault="00C90B8C" w:rsidP="006D3333">
      <w:pPr>
        <w:spacing w:beforeLines="50" w:before="180"/>
        <w:rPr>
          <w:rFonts w:ascii="Times New Roman" w:eastAsia="等线" w:hAnsi="Times New Roman" w:cs="Times New Roman"/>
          <w:sz w:val="22"/>
          <w:lang w:eastAsia="zh-CN"/>
        </w:rPr>
      </w:pPr>
    </w:p>
    <w:p w14:paraId="6FBFBBE1" w14:textId="78FC9973" w:rsidR="007A1729" w:rsidRDefault="007A1729" w:rsidP="007A1729">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Pr>
          <w:rFonts w:ascii="Arial" w:eastAsiaTheme="minorEastAsia" w:hAnsi="Arial" w:cs="Arial"/>
          <w:b/>
          <w:sz w:val="24"/>
          <w:szCs w:val="24"/>
          <w:highlight w:val="cyan"/>
        </w:rPr>
        <w:t>ound</w:t>
      </w:r>
      <w:r w:rsidRPr="007A1729">
        <w:rPr>
          <w:rFonts w:ascii="Arial" w:eastAsiaTheme="minorEastAsia" w:hAnsi="Arial" w:cs="Arial"/>
          <w:b/>
          <w:sz w:val="24"/>
          <w:szCs w:val="24"/>
          <w:highlight w:val="cyan"/>
        </w:rPr>
        <w:t>2</w:t>
      </w:r>
    </w:p>
    <w:p w14:paraId="4FD110C4" w14:textId="77777777" w:rsidR="00BD3A5E" w:rsidRDefault="00BD3A5E" w:rsidP="00BD3A5E">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sidRPr="00431F1E">
        <w:rPr>
          <w:rFonts w:ascii="Times New Roman" w:eastAsia="等线" w:hAnsi="Times New Roman" w:cs="Times New Roman"/>
          <w:b/>
          <w:sz w:val="22"/>
          <w:lang w:eastAsia="zh-CN"/>
        </w:rPr>
        <w:t>1</w:t>
      </w:r>
      <w:r>
        <w:rPr>
          <w:rFonts w:ascii="Times New Roman" w:eastAsia="等线" w:hAnsi="Times New Roman" w:cs="Times New Roman"/>
          <w:b/>
          <w:sz w:val="22"/>
          <w:lang w:eastAsia="zh-CN"/>
        </w:rPr>
        <w:t>: Should pre-compensation/self-supplement (i.e., UE boost the SRS transmission power on the diversity branch suffering SRS IL imbalance in a spec-transparent</w:t>
      </w:r>
      <w:r>
        <w:rPr>
          <w:rFonts w:ascii="Times New Roman" w:eastAsia="等线" w:hAnsi="Times New Roman" w:cs="Times New Roman" w:hint="eastAsia"/>
          <w:b/>
          <w:sz w:val="22"/>
          <w:lang w:eastAsia="zh-CN"/>
        </w:rPr>
        <w:t xml:space="preserve"> </w:t>
      </w:r>
      <w:r>
        <w:rPr>
          <w:rFonts w:ascii="Times New Roman" w:eastAsia="等线" w:hAnsi="Times New Roman" w:cs="Times New Roman"/>
          <w:b/>
          <w:sz w:val="22"/>
          <w:lang w:eastAsia="zh-CN"/>
        </w:rPr>
        <w:t>manner) be treated as a “mandatory” implementation?</w:t>
      </w:r>
    </w:p>
    <w:p w14:paraId="227CFF9A" w14:textId="77777777" w:rsidR="00BD3A5E" w:rsidRDefault="00BD3A5E" w:rsidP="00BD3A5E">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Pr>
          <w:rFonts w:ascii="Times New Roman" w:eastAsia="等线" w:hAnsi="Times New Roman" w:cs="Times New Roman"/>
          <w:b/>
          <w:sz w:val="22"/>
          <w:lang w:eastAsia="zh-CN"/>
        </w:rPr>
        <w:t>2: Is pre-compensation/self-supplement enough for addressing the SRS IL imbalance issue?</w:t>
      </w:r>
    </w:p>
    <w:p w14:paraId="2AB729F3" w14:textId="693AA749" w:rsidR="00BD3A5E" w:rsidRPr="00BD3A5E" w:rsidRDefault="00BD3A5E" w:rsidP="00BD3A5E">
      <w:pPr>
        <w:spacing w:beforeLines="50" w:before="180" w:afterLines="50" w:after="180"/>
        <w:rPr>
          <w:rFonts w:ascii="Times New Roman" w:eastAsia="等线" w:hAnsi="Times New Roman" w:cs="Times New Roman"/>
          <w:b/>
          <w:sz w:val="22"/>
          <w:lang w:eastAsia="zh-CN"/>
        </w:rPr>
      </w:pPr>
      <w:r>
        <w:rPr>
          <w:rFonts w:ascii="Times New Roman" w:eastAsia="等线" w:hAnsi="Times New Roman" w:cs="Times New Roman"/>
          <w:b/>
          <w:sz w:val="22"/>
          <w:lang w:eastAsia="zh-CN"/>
        </w:rPr>
        <w:t>Q3: Is it a common understanding that the DL IL imbalance always exists? If so, can DL IL imbalance always counteract the SRS IL imbalance?</w:t>
      </w:r>
    </w:p>
    <w:p w14:paraId="78765C4C" w14:textId="6A6A75BC" w:rsidR="007A1729" w:rsidRDefault="00BD3A5E"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Companies’ response to above questions are summarized </w:t>
      </w:r>
      <w:r w:rsidR="00DB48E8">
        <w:rPr>
          <w:rFonts w:ascii="Times New Roman" w:eastAsia="等线" w:hAnsi="Times New Roman" w:cs="Times New Roman"/>
          <w:sz w:val="22"/>
          <w:lang w:eastAsia="zh-CN"/>
        </w:rPr>
        <w:t xml:space="preserve">as </w:t>
      </w:r>
      <w:r>
        <w:rPr>
          <w:rFonts w:ascii="Times New Roman" w:eastAsia="等线" w:hAnsi="Times New Roman" w:cs="Times New Roman"/>
          <w:sz w:val="22"/>
          <w:lang w:eastAsia="zh-CN"/>
        </w:rPr>
        <w:t>below:</w:t>
      </w:r>
    </w:p>
    <w:tbl>
      <w:tblPr>
        <w:tblStyle w:val="afb"/>
        <w:tblW w:w="10377" w:type="dxa"/>
        <w:tblInd w:w="108" w:type="dxa"/>
        <w:tblLook w:val="04A0" w:firstRow="1" w:lastRow="0" w:firstColumn="1" w:lastColumn="0" w:noHBand="0" w:noVBand="1"/>
      </w:tblPr>
      <w:tblGrid>
        <w:gridCol w:w="596"/>
        <w:gridCol w:w="1985"/>
        <w:gridCol w:w="7796"/>
      </w:tblGrid>
      <w:tr w:rsidR="00BD3A5E" w:rsidRPr="007F13D1" w14:paraId="6EAAB96E" w14:textId="77777777" w:rsidTr="00341059">
        <w:trPr>
          <w:trHeight w:val="73"/>
        </w:trPr>
        <w:tc>
          <w:tcPr>
            <w:tcW w:w="596" w:type="dxa"/>
          </w:tcPr>
          <w:p w14:paraId="4332C1F2" w14:textId="25097340" w:rsidR="00BD3A5E" w:rsidRPr="007F13D1" w:rsidRDefault="00BD3A5E" w:rsidP="00341059">
            <w:pPr>
              <w:spacing w:before="0" w:line="240" w:lineRule="auto"/>
              <w:rPr>
                <w:rFonts w:ascii="Times New Roman" w:hAnsi="Times New Roman"/>
                <w:b/>
                <w:bCs/>
                <w:sz w:val="20"/>
                <w:szCs w:val="20"/>
              </w:rPr>
            </w:pPr>
          </w:p>
        </w:tc>
        <w:tc>
          <w:tcPr>
            <w:tcW w:w="1985" w:type="dxa"/>
          </w:tcPr>
          <w:p w14:paraId="0D4728EC" w14:textId="5F3908DF" w:rsidR="00BD3A5E" w:rsidRPr="007F13D1" w:rsidRDefault="00BD3A5E" w:rsidP="00341059">
            <w:pPr>
              <w:spacing w:before="0"/>
              <w:rPr>
                <w:rFonts w:ascii="Times New Roman" w:hAnsi="Times New Roman"/>
                <w:b/>
                <w:bCs/>
                <w:sz w:val="20"/>
                <w:szCs w:val="20"/>
                <w:lang w:eastAsia="zh-CN"/>
              </w:rPr>
            </w:pPr>
            <w:r>
              <w:rPr>
                <w:rFonts w:ascii="Times New Roman" w:hAnsi="Times New Roman"/>
                <w:b/>
                <w:bCs/>
                <w:sz w:val="20"/>
                <w:szCs w:val="20"/>
                <w:lang w:eastAsia="zh-CN"/>
              </w:rPr>
              <w:t>Yes</w:t>
            </w:r>
          </w:p>
        </w:tc>
        <w:tc>
          <w:tcPr>
            <w:tcW w:w="7796" w:type="dxa"/>
          </w:tcPr>
          <w:p w14:paraId="7DF9AE90" w14:textId="0C24BBC9" w:rsidR="00BD3A5E" w:rsidRPr="007F13D1" w:rsidRDefault="00BD3A5E" w:rsidP="00341059">
            <w:pPr>
              <w:spacing w:before="0" w:line="240" w:lineRule="auto"/>
              <w:rPr>
                <w:rFonts w:ascii="Times New Roman" w:hAnsi="Times New Roman"/>
                <w:b/>
                <w:bCs/>
                <w:sz w:val="20"/>
                <w:szCs w:val="20"/>
              </w:rPr>
            </w:pPr>
            <w:r>
              <w:rPr>
                <w:rFonts w:ascii="Times New Roman" w:hAnsi="Times New Roman"/>
                <w:b/>
                <w:bCs/>
                <w:sz w:val="20"/>
                <w:szCs w:val="20"/>
              </w:rPr>
              <w:t>No</w:t>
            </w:r>
          </w:p>
        </w:tc>
      </w:tr>
      <w:tr w:rsidR="00BD3A5E" w:rsidRPr="007F13D1" w14:paraId="5FFBFA1B" w14:textId="77777777" w:rsidTr="00341059">
        <w:trPr>
          <w:trHeight w:val="276"/>
        </w:trPr>
        <w:tc>
          <w:tcPr>
            <w:tcW w:w="596" w:type="dxa"/>
          </w:tcPr>
          <w:p w14:paraId="269FB6D8" w14:textId="3C5EC874"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1</w:t>
            </w:r>
          </w:p>
        </w:tc>
        <w:tc>
          <w:tcPr>
            <w:tcW w:w="1985" w:type="dxa"/>
          </w:tcPr>
          <w:p w14:paraId="58363962" w14:textId="4ADECEB0" w:rsidR="00BD3A5E" w:rsidRDefault="004B4699" w:rsidP="00341059">
            <w:pPr>
              <w:rPr>
                <w:rFonts w:ascii="Times New Roman" w:hAnsi="Times New Roman"/>
                <w:b/>
                <w:bCs/>
                <w:sz w:val="20"/>
                <w:szCs w:val="20"/>
                <w:lang w:eastAsia="zh-CN"/>
              </w:rPr>
            </w:pPr>
            <w:r w:rsidRPr="004B4699">
              <w:rPr>
                <w:rFonts w:ascii="Times New Roman" w:hAnsi="Times New Roman" w:hint="eastAsia"/>
                <w:bCs/>
                <w:sz w:val="20"/>
                <w:szCs w:val="20"/>
                <w:lang w:eastAsia="zh-CN"/>
              </w:rPr>
              <w:t>N</w:t>
            </w:r>
            <w:r w:rsidRPr="004B4699">
              <w:rPr>
                <w:rFonts w:ascii="Times New Roman" w:hAnsi="Times New Roman"/>
                <w:bCs/>
                <w:sz w:val="20"/>
                <w:szCs w:val="20"/>
                <w:lang w:eastAsia="zh-CN"/>
              </w:rPr>
              <w:t>okia</w:t>
            </w:r>
            <w:r w:rsidR="00341059">
              <w:rPr>
                <w:rFonts w:ascii="Times New Roman" w:hAnsi="Times New Roman"/>
                <w:bCs/>
                <w:sz w:val="20"/>
                <w:szCs w:val="20"/>
                <w:lang w:eastAsia="zh-CN"/>
              </w:rPr>
              <w:t xml:space="preserve">, </w:t>
            </w:r>
            <w:proofErr w:type="spellStart"/>
            <w:r w:rsidR="00341059">
              <w:rPr>
                <w:rFonts w:ascii="Times New Roman" w:hAnsi="Times New Roman"/>
                <w:bCs/>
                <w:sz w:val="20"/>
                <w:szCs w:val="20"/>
                <w:lang w:eastAsia="zh-CN"/>
              </w:rPr>
              <w:t>MediaTek</w:t>
            </w:r>
            <w:proofErr w:type="spellEnd"/>
            <w:r w:rsidR="00341059">
              <w:rPr>
                <w:rFonts w:ascii="Times New Roman" w:hAnsi="Times New Roman"/>
                <w:bCs/>
                <w:sz w:val="20"/>
                <w:szCs w:val="20"/>
                <w:lang w:eastAsia="zh-CN"/>
              </w:rPr>
              <w:t xml:space="preserve"> (optimal solution)</w:t>
            </w:r>
          </w:p>
        </w:tc>
        <w:tc>
          <w:tcPr>
            <w:tcW w:w="7796" w:type="dxa"/>
          </w:tcPr>
          <w:p w14:paraId="3344584B" w14:textId="7EAF7E5F" w:rsidR="00BD3A5E" w:rsidRDefault="00804217" w:rsidP="00341059">
            <w:pPr>
              <w:rPr>
                <w:rFonts w:ascii="Times New Roman" w:hAnsi="Times New Roman"/>
                <w:b/>
                <w:bCs/>
                <w:sz w:val="20"/>
                <w:szCs w:val="20"/>
                <w:lang w:eastAsia="zh-CN"/>
              </w:rPr>
            </w:pPr>
            <w:r w:rsidRPr="00804217">
              <w:rPr>
                <w:rFonts w:ascii="Times New Roman" w:hAnsi="Times New Roman" w:hint="eastAsia"/>
                <w:bCs/>
                <w:sz w:val="20"/>
                <w:szCs w:val="20"/>
                <w:lang w:eastAsia="zh-CN"/>
              </w:rPr>
              <w:t>N</w:t>
            </w:r>
            <w:r w:rsidRPr="00804217">
              <w:rPr>
                <w:rFonts w:ascii="Times New Roman" w:hAnsi="Times New Roman"/>
                <w:bCs/>
                <w:sz w:val="20"/>
                <w:szCs w:val="20"/>
                <w:lang w:eastAsia="zh-CN"/>
              </w:rPr>
              <w:t>TT DOCOMO</w:t>
            </w:r>
            <w:r>
              <w:rPr>
                <w:rFonts w:ascii="Times New Roman" w:hAnsi="Times New Roman"/>
                <w:bCs/>
                <w:sz w:val="20"/>
                <w:szCs w:val="20"/>
                <w:lang w:eastAsia="zh-CN"/>
              </w:rPr>
              <w:t xml:space="preserve">, QC(limited </w:t>
            </w:r>
            <w:proofErr w:type="spellStart"/>
            <w:r>
              <w:rPr>
                <w:rFonts w:ascii="Times New Roman" w:hAnsi="Times New Roman"/>
                <w:bCs/>
                <w:sz w:val="20"/>
                <w:szCs w:val="20"/>
                <w:lang w:eastAsia="zh-CN"/>
              </w:rPr>
              <w:t>Tx</w:t>
            </w:r>
            <w:proofErr w:type="spellEnd"/>
            <w:r>
              <w:rPr>
                <w:rFonts w:ascii="Times New Roman" w:hAnsi="Times New Roman"/>
                <w:bCs/>
                <w:sz w:val="20"/>
                <w:szCs w:val="20"/>
                <w:lang w:eastAsia="zh-CN"/>
              </w:rPr>
              <w:t xml:space="preserve"> power budget)</w:t>
            </w:r>
            <w:r w:rsidR="004B4699">
              <w:rPr>
                <w:rFonts w:ascii="Times New Roman" w:hAnsi="Times New Roman"/>
                <w:bCs/>
                <w:sz w:val="20"/>
                <w:szCs w:val="20"/>
                <w:lang w:eastAsia="zh-CN"/>
              </w:rPr>
              <w:t>, OPPO</w:t>
            </w:r>
            <w:r w:rsidR="00341059">
              <w:rPr>
                <w:rFonts w:ascii="Times New Roman" w:hAnsi="Times New Roman"/>
                <w:bCs/>
                <w:sz w:val="20"/>
                <w:szCs w:val="20"/>
                <w:lang w:eastAsia="zh-CN"/>
              </w:rPr>
              <w:t>, Samsung</w:t>
            </w:r>
            <w:r w:rsidR="00DB48E8">
              <w:rPr>
                <w:rFonts w:ascii="Times New Roman" w:hAnsi="Times New Roman"/>
                <w:bCs/>
                <w:sz w:val="20"/>
                <w:szCs w:val="20"/>
                <w:lang w:eastAsia="zh-CN"/>
              </w:rPr>
              <w:t xml:space="preserve">, Huawei, </w:t>
            </w:r>
            <w:proofErr w:type="spellStart"/>
            <w:r w:rsidR="00DB48E8">
              <w:rPr>
                <w:rFonts w:ascii="Times New Roman" w:hAnsi="Times New Roman"/>
                <w:bCs/>
                <w:sz w:val="20"/>
                <w:szCs w:val="20"/>
                <w:lang w:eastAsia="zh-CN"/>
              </w:rPr>
              <w:t>HiSilicon</w:t>
            </w:r>
            <w:proofErr w:type="spellEnd"/>
            <w:r w:rsidR="00F35468">
              <w:rPr>
                <w:rFonts w:ascii="Times New Roman" w:hAnsi="Times New Roman"/>
                <w:bCs/>
                <w:sz w:val="20"/>
                <w:szCs w:val="20"/>
                <w:lang w:eastAsia="zh-CN"/>
              </w:rPr>
              <w:t>, Ericsson</w:t>
            </w:r>
          </w:p>
        </w:tc>
      </w:tr>
      <w:tr w:rsidR="00BD3A5E" w:rsidRPr="007F13D1" w14:paraId="68667BC8" w14:textId="77777777" w:rsidTr="00341059">
        <w:tc>
          <w:tcPr>
            <w:tcW w:w="596" w:type="dxa"/>
          </w:tcPr>
          <w:p w14:paraId="2502EA58" w14:textId="0A61C197"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lastRenderedPageBreak/>
              <w:t>Q</w:t>
            </w:r>
            <w:r>
              <w:rPr>
                <w:rFonts w:ascii="Times New Roman" w:hAnsi="Times New Roman"/>
                <w:b/>
                <w:bCs/>
                <w:sz w:val="20"/>
                <w:szCs w:val="20"/>
                <w:lang w:eastAsia="zh-CN"/>
              </w:rPr>
              <w:t>2</w:t>
            </w:r>
          </w:p>
        </w:tc>
        <w:tc>
          <w:tcPr>
            <w:tcW w:w="1985" w:type="dxa"/>
          </w:tcPr>
          <w:p w14:paraId="7BE4E6A4" w14:textId="527DBC16" w:rsidR="00BD3A5E" w:rsidRDefault="001D1D7F" w:rsidP="00341059">
            <w:pPr>
              <w:rPr>
                <w:rFonts w:ascii="Times New Roman" w:hAnsi="Times New Roman"/>
                <w:b/>
                <w:bCs/>
                <w:sz w:val="20"/>
                <w:szCs w:val="20"/>
                <w:lang w:eastAsia="zh-CN"/>
              </w:rPr>
            </w:pPr>
            <w:r w:rsidRPr="001D1D7F">
              <w:rPr>
                <w:rFonts w:ascii="Times New Roman" w:hAnsi="Times New Roman" w:hint="eastAsia"/>
                <w:bCs/>
                <w:sz w:val="20"/>
                <w:szCs w:val="20"/>
                <w:lang w:eastAsia="zh-CN"/>
              </w:rPr>
              <w:t>M</w:t>
            </w:r>
            <w:r w:rsidRPr="001D1D7F">
              <w:rPr>
                <w:rFonts w:ascii="Times New Roman" w:hAnsi="Times New Roman"/>
                <w:bCs/>
                <w:sz w:val="20"/>
                <w:szCs w:val="20"/>
                <w:lang w:eastAsia="zh-CN"/>
              </w:rPr>
              <w:t>TK (</w:t>
            </w:r>
            <w:r>
              <w:rPr>
                <w:rFonts w:ascii="Times New Roman" w:hAnsi="Times New Roman"/>
                <w:bCs/>
                <w:sz w:val="20"/>
                <w:szCs w:val="20"/>
                <w:lang w:eastAsia="zh-CN"/>
              </w:rPr>
              <w:t>no justification to specify reporting solution</w:t>
            </w:r>
            <w:r w:rsidRPr="001D1D7F">
              <w:rPr>
                <w:rFonts w:ascii="Times New Roman" w:hAnsi="Times New Roman"/>
                <w:bCs/>
                <w:sz w:val="20"/>
                <w:szCs w:val="20"/>
                <w:lang w:eastAsia="zh-CN"/>
              </w:rPr>
              <w:t>)</w:t>
            </w:r>
          </w:p>
        </w:tc>
        <w:tc>
          <w:tcPr>
            <w:tcW w:w="7796" w:type="dxa"/>
          </w:tcPr>
          <w:p w14:paraId="17711605" w14:textId="44FA4F07" w:rsidR="00BD3A5E" w:rsidRPr="00804217" w:rsidRDefault="00804217" w:rsidP="00341059">
            <w:pPr>
              <w:rPr>
                <w:rFonts w:ascii="Times New Roman" w:hAnsi="Times New Roman"/>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 (</w:t>
            </w:r>
            <w:r>
              <w:rPr>
                <w:rFonts w:ascii="Times New Roman" w:hAnsi="Times New Roman"/>
                <w:bCs/>
                <w:sz w:val="20"/>
                <w:szCs w:val="20"/>
                <w:lang w:eastAsia="zh-CN"/>
              </w:rPr>
              <w:t>when imbalance is large</w:t>
            </w:r>
            <w:r w:rsidRPr="00804217">
              <w:rPr>
                <w:rFonts w:ascii="Times New Roman" w:hAnsi="Times New Roman"/>
                <w:bCs/>
                <w:sz w:val="20"/>
                <w:szCs w:val="20"/>
                <w:lang w:eastAsia="zh-CN"/>
              </w:rPr>
              <w:t>)</w:t>
            </w:r>
            <w:r>
              <w:rPr>
                <w:rFonts w:ascii="Times New Roman" w:hAnsi="Times New Roman"/>
                <w:bCs/>
                <w:sz w:val="20"/>
                <w:szCs w:val="20"/>
                <w:lang w:eastAsia="zh-CN"/>
              </w:rPr>
              <w:t>, NTT DOCOMO</w:t>
            </w:r>
            <w:r w:rsidR="004B4699">
              <w:rPr>
                <w:rFonts w:ascii="Times New Roman" w:hAnsi="Times New Roman"/>
                <w:bCs/>
                <w:sz w:val="20"/>
                <w:szCs w:val="20"/>
                <w:lang w:eastAsia="zh-CN"/>
              </w:rPr>
              <w:t>, QC, OPPO</w:t>
            </w:r>
            <w:r w:rsidR="00341059">
              <w:rPr>
                <w:rFonts w:ascii="Times New Roman" w:hAnsi="Times New Roman"/>
                <w:bCs/>
                <w:sz w:val="20"/>
                <w:szCs w:val="20"/>
                <w:lang w:eastAsia="zh-CN"/>
              </w:rPr>
              <w:t>, Nokia, Samsung (?)</w:t>
            </w:r>
            <w:r w:rsidR="00DB48E8">
              <w:rPr>
                <w:rFonts w:ascii="Times New Roman" w:hAnsi="Times New Roman"/>
                <w:bCs/>
                <w:sz w:val="20"/>
                <w:szCs w:val="20"/>
                <w:lang w:eastAsia="zh-CN"/>
              </w:rPr>
              <w:t xml:space="preserve">, Huawei, </w:t>
            </w:r>
            <w:proofErr w:type="spellStart"/>
            <w:r w:rsidR="00DB48E8">
              <w:rPr>
                <w:rFonts w:ascii="Times New Roman" w:hAnsi="Times New Roman"/>
                <w:bCs/>
                <w:sz w:val="20"/>
                <w:szCs w:val="20"/>
                <w:lang w:eastAsia="zh-CN"/>
              </w:rPr>
              <w:t>HiSilicon</w:t>
            </w:r>
            <w:proofErr w:type="spellEnd"/>
            <w:r w:rsidR="00545693">
              <w:rPr>
                <w:rFonts w:ascii="Times New Roman" w:hAnsi="Times New Roman"/>
                <w:bCs/>
                <w:sz w:val="20"/>
                <w:szCs w:val="20"/>
                <w:lang w:eastAsia="zh-CN"/>
              </w:rPr>
              <w:t>, Ericsson</w:t>
            </w:r>
          </w:p>
        </w:tc>
      </w:tr>
      <w:tr w:rsidR="00BD3A5E" w:rsidRPr="007F13D1" w14:paraId="3AEE8C9C" w14:textId="77777777" w:rsidTr="00341059">
        <w:tc>
          <w:tcPr>
            <w:tcW w:w="596" w:type="dxa"/>
          </w:tcPr>
          <w:p w14:paraId="50EFF84A" w14:textId="2CAA86FD" w:rsidR="00BD3A5E" w:rsidRDefault="00BD3A5E" w:rsidP="00BD3A5E">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3</w:t>
            </w:r>
          </w:p>
        </w:tc>
        <w:tc>
          <w:tcPr>
            <w:tcW w:w="1985" w:type="dxa"/>
          </w:tcPr>
          <w:p w14:paraId="211500DB" w14:textId="77777777" w:rsidR="00BD3A5E" w:rsidRDefault="00BD3A5E" w:rsidP="00341059">
            <w:pPr>
              <w:rPr>
                <w:rFonts w:ascii="Times New Roman" w:hAnsi="Times New Roman"/>
                <w:b/>
                <w:bCs/>
                <w:sz w:val="20"/>
                <w:szCs w:val="20"/>
                <w:lang w:eastAsia="zh-CN"/>
              </w:rPr>
            </w:pPr>
          </w:p>
        </w:tc>
        <w:tc>
          <w:tcPr>
            <w:tcW w:w="7796" w:type="dxa"/>
          </w:tcPr>
          <w:p w14:paraId="3DCEA075" w14:textId="6F2DAF65" w:rsidR="00BD3A5E" w:rsidRDefault="00804217" w:rsidP="00341059">
            <w:pPr>
              <w:rPr>
                <w:rFonts w:ascii="Times New Roman" w:hAnsi="Times New Roman"/>
                <w:b/>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w:t>
            </w:r>
            <w:r w:rsidR="00341059">
              <w:rPr>
                <w:rFonts w:ascii="Times New Roman" w:hAnsi="Times New Roman"/>
                <w:bCs/>
                <w:sz w:val="20"/>
                <w:szCs w:val="20"/>
                <w:lang w:eastAsia="zh-CN"/>
              </w:rPr>
              <w:t xml:space="preserve"> (cannot always counteract)</w:t>
            </w:r>
            <w:r>
              <w:rPr>
                <w:rFonts w:ascii="Times New Roman" w:hAnsi="Times New Roman"/>
                <w:bCs/>
                <w:sz w:val="20"/>
                <w:szCs w:val="20"/>
                <w:lang w:eastAsia="zh-CN"/>
              </w:rPr>
              <w:t>, NTT DOCOMO</w:t>
            </w:r>
            <w:r w:rsidR="00341059">
              <w:rPr>
                <w:rFonts w:ascii="Times New Roman" w:hAnsi="Times New Roman"/>
                <w:bCs/>
                <w:sz w:val="20"/>
                <w:szCs w:val="20"/>
                <w:lang w:eastAsia="zh-CN"/>
              </w:rPr>
              <w:t xml:space="preserve"> (don’t need to discuss)</w:t>
            </w:r>
            <w:r w:rsidR="004B4699">
              <w:rPr>
                <w:rFonts w:ascii="Times New Roman" w:hAnsi="Times New Roman"/>
                <w:bCs/>
                <w:sz w:val="20"/>
                <w:szCs w:val="20"/>
                <w:lang w:eastAsia="zh-CN"/>
              </w:rPr>
              <w:t>, QC</w:t>
            </w:r>
            <w:r w:rsidR="00341059">
              <w:rPr>
                <w:rFonts w:ascii="Times New Roman" w:hAnsi="Times New Roman"/>
                <w:bCs/>
                <w:sz w:val="20"/>
                <w:szCs w:val="20"/>
                <w:lang w:eastAsia="zh-CN"/>
              </w:rPr>
              <w:t xml:space="preserve"> (cannot always counteract), OPPO (don’t need to discuss), Nokia (don’t need to discuss), Samsung (cannot always counteract), MTK (up to implementation)</w:t>
            </w:r>
            <w:r w:rsidR="00DB48E8">
              <w:rPr>
                <w:rFonts w:ascii="Times New Roman" w:hAnsi="Times New Roman"/>
                <w:bCs/>
                <w:sz w:val="20"/>
                <w:szCs w:val="20"/>
                <w:lang w:eastAsia="zh-CN"/>
              </w:rPr>
              <w:t xml:space="preserve">, Huawei, </w:t>
            </w:r>
            <w:proofErr w:type="spellStart"/>
            <w:r w:rsidR="00DB48E8">
              <w:rPr>
                <w:rFonts w:ascii="Times New Roman" w:hAnsi="Times New Roman"/>
                <w:bCs/>
                <w:sz w:val="20"/>
                <w:szCs w:val="20"/>
                <w:lang w:eastAsia="zh-CN"/>
              </w:rPr>
              <w:t>HiSilicon</w:t>
            </w:r>
            <w:proofErr w:type="spellEnd"/>
            <w:r w:rsidR="00DB48E8">
              <w:rPr>
                <w:rFonts w:ascii="Times New Roman" w:hAnsi="Times New Roman"/>
                <w:bCs/>
                <w:sz w:val="20"/>
                <w:szCs w:val="20"/>
                <w:lang w:eastAsia="zh-CN"/>
              </w:rPr>
              <w:t xml:space="preserve"> (cannot always counteract)</w:t>
            </w:r>
            <w:r w:rsidR="000C75AE">
              <w:rPr>
                <w:rFonts w:ascii="Times New Roman" w:hAnsi="Times New Roman"/>
                <w:bCs/>
                <w:sz w:val="20"/>
                <w:szCs w:val="20"/>
                <w:lang w:eastAsia="zh-CN"/>
              </w:rPr>
              <w:t>, Ericsson</w:t>
            </w:r>
          </w:p>
        </w:tc>
      </w:tr>
    </w:tbl>
    <w:p w14:paraId="299792B6" w14:textId="3CA30EB6" w:rsidR="007A1729" w:rsidRDefault="00DB48E8"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B</w:t>
      </w:r>
      <w:r>
        <w:rPr>
          <w:rFonts w:ascii="Times New Roman" w:eastAsia="等线" w:hAnsi="Times New Roman" w:cs="Times New Roman"/>
          <w:sz w:val="22"/>
          <w:lang w:eastAsia="zh-CN"/>
        </w:rPr>
        <w:t>ased on the provided responses and some offline discussions, seems that:</w:t>
      </w:r>
    </w:p>
    <w:p w14:paraId="707BA869" w14:textId="16553DD4" w:rsidR="00DB48E8" w:rsidRDefault="00DB48E8"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Q1, multiple companies including some UE vendors think pre-compensation/self-supplement should not be </w:t>
      </w:r>
      <w:r w:rsidR="000908CA">
        <w:rPr>
          <w:rFonts w:ascii="Times New Roman" w:eastAsia="等线" w:hAnsi="Times New Roman" w:cs="Times New Roman"/>
          <w:sz w:val="22"/>
          <w:lang w:eastAsia="zh-CN"/>
        </w:rPr>
        <w:t>treated as a “mandatory” implementation (for clarification, the ‘mandatory’ here doesn’t means the spec. explicitly specifies something, but only means UE would always conduct this behavior if possible)</w:t>
      </w:r>
      <w:r w:rsidR="0044459E">
        <w:rPr>
          <w:rFonts w:ascii="Times New Roman" w:eastAsia="等线" w:hAnsi="Times New Roman" w:cs="Times New Roman"/>
          <w:sz w:val="22"/>
          <w:lang w:eastAsia="zh-CN"/>
        </w:rPr>
        <w:t>.</w:t>
      </w:r>
    </w:p>
    <w:p w14:paraId="22A370BF" w14:textId="07C3EED9" w:rsidR="0044459E" w:rsidRDefault="0044459E"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Q2, most companies believe </w:t>
      </w:r>
      <w:r w:rsidRPr="0044459E">
        <w:rPr>
          <w:rFonts w:ascii="Times New Roman" w:eastAsia="等线" w:hAnsi="Times New Roman" w:cs="Times New Roman"/>
          <w:sz w:val="22"/>
          <w:lang w:eastAsia="zh-CN"/>
        </w:rPr>
        <w:t>pre-compensation/self-supplement</w:t>
      </w:r>
      <w:r>
        <w:rPr>
          <w:rFonts w:ascii="Times New Roman" w:eastAsia="等线" w:hAnsi="Times New Roman" w:cs="Times New Roman"/>
          <w:sz w:val="22"/>
          <w:lang w:eastAsia="zh-CN"/>
        </w:rPr>
        <w:t xml:space="preserve"> is not enough for </w:t>
      </w:r>
      <w:r w:rsidRPr="0044459E">
        <w:rPr>
          <w:rFonts w:ascii="Times New Roman" w:eastAsia="等线" w:hAnsi="Times New Roman" w:cs="Times New Roman"/>
          <w:sz w:val="22"/>
          <w:lang w:eastAsia="zh-CN"/>
        </w:rPr>
        <w:t>addressing the SRS IL imbalance issue</w:t>
      </w:r>
      <w:r>
        <w:rPr>
          <w:rFonts w:ascii="Times New Roman" w:eastAsia="等线" w:hAnsi="Times New Roman" w:cs="Times New Roman"/>
          <w:sz w:val="22"/>
          <w:lang w:eastAsia="zh-CN"/>
        </w:rPr>
        <w:t>, especially under SRS-power-limited scenario.</w:t>
      </w:r>
    </w:p>
    <w:p w14:paraId="6B46FEAD" w14:textId="4E497090" w:rsidR="0044459E" w:rsidRDefault="0044459E"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Regarding Q3, </w:t>
      </w:r>
      <w:r w:rsidR="00276D03">
        <w:rPr>
          <w:rFonts w:ascii="Times New Roman" w:eastAsia="等线" w:hAnsi="Times New Roman" w:cs="Times New Roman"/>
          <w:sz w:val="22"/>
          <w:lang w:eastAsia="zh-CN"/>
        </w:rPr>
        <w:t>most companies</w:t>
      </w:r>
      <w:r w:rsidR="0083588A">
        <w:rPr>
          <w:rFonts w:ascii="Times New Roman" w:eastAsia="等线" w:hAnsi="Times New Roman" w:cs="Times New Roman"/>
          <w:sz w:val="22"/>
          <w:lang w:eastAsia="zh-CN"/>
        </w:rPr>
        <w:t xml:space="preserve"> believe the DL IL imbalance cannot always counteract the SRS IL imbalance</w:t>
      </w:r>
      <w:r w:rsidR="00276D03">
        <w:rPr>
          <w:rFonts w:ascii="Times New Roman" w:eastAsia="等线" w:hAnsi="Times New Roman" w:cs="Times New Roman"/>
          <w:sz w:val="22"/>
          <w:lang w:eastAsia="zh-CN"/>
        </w:rPr>
        <w:t>, while</w:t>
      </w:r>
      <w:r w:rsidR="00276D03" w:rsidRPr="00276D03">
        <w:rPr>
          <w:rFonts w:ascii="Times New Roman" w:eastAsia="等线" w:hAnsi="Times New Roman" w:cs="Times New Roman"/>
          <w:sz w:val="22"/>
          <w:lang w:eastAsia="zh-CN"/>
        </w:rPr>
        <w:t xml:space="preserve"> </w:t>
      </w:r>
      <w:r w:rsidR="00276D03">
        <w:rPr>
          <w:rFonts w:ascii="Times New Roman" w:eastAsia="等线" w:hAnsi="Times New Roman" w:cs="Times New Roman"/>
          <w:sz w:val="22"/>
          <w:lang w:eastAsia="zh-CN"/>
        </w:rPr>
        <w:t>some companies think we don’t need to discuss DL IL imbalance here</w:t>
      </w:r>
      <w:r w:rsidR="002C5E04">
        <w:rPr>
          <w:rFonts w:ascii="Times New Roman" w:eastAsia="等线" w:hAnsi="Times New Roman" w:cs="Times New Roman"/>
          <w:sz w:val="22"/>
          <w:lang w:eastAsia="zh-CN"/>
        </w:rPr>
        <w:t>, both of which lead to the cons</w:t>
      </w:r>
      <w:r w:rsidR="00972F71">
        <w:rPr>
          <w:rFonts w:ascii="Times New Roman" w:eastAsia="等线" w:hAnsi="Times New Roman" w:cs="Times New Roman"/>
          <w:sz w:val="22"/>
          <w:lang w:eastAsia="zh-CN"/>
        </w:rPr>
        <w:t>equence that SRS IL imbalance (or the difference between SRS IL imbalance and DL IL imbalance) does exist.</w:t>
      </w:r>
    </w:p>
    <w:p w14:paraId="5539B823" w14:textId="35A79E0E" w:rsidR="0083588A" w:rsidRDefault="002C5E04"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sz w:val="22"/>
          <w:lang w:eastAsia="zh-CN"/>
        </w:rPr>
        <w:t>Considering situation above, FL thinks at least for the following situations recognized by multiple companies, reporting the SRS IL imbalance is needed:</w:t>
      </w:r>
    </w:p>
    <w:p w14:paraId="7A674DE8" w14:textId="6190CDDA" w:rsidR="002C5E04" w:rsidRDefault="00972F71" w:rsidP="002C5E04">
      <w:pPr>
        <w:pStyle w:val="aff5"/>
        <w:numPr>
          <w:ilvl w:val="0"/>
          <w:numId w:val="40"/>
        </w:numPr>
        <w:spacing w:beforeLines="50" w:before="180"/>
        <w:rPr>
          <w:rFonts w:ascii="Times New Roman" w:eastAsia="等线" w:hAnsi="Times New Roman" w:cs="Times New Roman"/>
          <w:lang w:eastAsia="zh-CN"/>
        </w:rPr>
      </w:pPr>
      <w:r>
        <w:rPr>
          <w:rFonts w:ascii="Times New Roman" w:eastAsia="等线" w:hAnsi="Times New Roman" w:cs="Times New Roman"/>
          <w:lang w:eastAsia="zh-CN"/>
        </w:rPr>
        <w:t xml:space="preserve">For </w:t>
      </w:r>
      <w:r w:rsidR="002C5E04">
        <w:rPr>
          <w:rFonts w:ascii="Times New Roman" w:eastAsia="等线" w:hAnsi="Times New Roman" w:cs="Times New Roman" w:hint="eastAsia"/>
          <w:lang w:eastAsia="zh-CN"/>
        </w:rPr>
        <w:t>U</w:t>
      </w:r>
      <w:r w:rsidR="002C5E04">
        <w:rPr>
          <w:rFonts w:ascii="Times New Roman" w:eastAsia="等线" w:hAnsi="Times New Roman" w:cs="Times New Roman"/>
          <w:lang w:eastAsia="zh-CN"/>
        </w:rPr>
        <w:t>Es not willing to always conduct pre-compensation/self-supplement;</w:t>
      </w:r>
    </w:p>
    <w:p w14:paraId="0D874DE8" w14:textId="0C8B5A13" w:rsidR="002C5E04" w:rsidRPr="00972F71" w:rsidRDefault="002C5E04" w:rsidP="00972F71">
      <w:pPr>
        <w:pStyle w:val="aff5"/>
        <w:numPr>
          <w:ilvl w:val="0"/>
          <w:numId w:val="40"/>
        </w:numPr>
        <w:spacing w:beforeLines="50" w:before="180"/>
        <w:rPr>
          <w:rFonts w:ascii="Times New Roman" w:eastAsia="等线" w:hAnsi="Times New Roman" w:cs="Times New Roman"/>
          <w:lang w:eastAsia="zh-CN"/>
        </w:rPr>
      </w:pPr>
      <w:r>
        <w:rPr>
          <w:rFonts w:ascii="Times New Roman" w:eastAsia="等线" w:hAnsi="Times New Roman" w:cs="Times New Roman"/>
          <w:lang w:eastAsia="zh-CN"/>
        </w:rPr>
        <w:t>For UEs</w:t>
      </w:r>
      <w:r w:rsidR="00972F71">
        <w:rPr>
          <w:rFonts w:ascii="Times New Roman" w:eastAsia="等线" w:hAnsi="Times New Roman" w:cs="Times New Roman"/>
          <w:lang w:eastAsia="zh-CN"/>
        </w:rPr>
        <w:t xml:space="preserve"> willing to conduct</w:t>
      </w:r>
      <w:r>
        <w:rPr>
          <w:rFonts w:ascii="Times New Roman" w:eastAsia="等线" w:hAnsi="Times New Roman" w:cs="Times New Roman"/>
          <w:lang w:eastAsia="zh-CN"/>
        </w:rPr>
        <w:t xml:space="preserve"> pre-compensation/self-supplement</w:t>
      </w:r>
      <w:r w:rsidR="00972F71">
        <w:rPr>
          <w:rFonts w:ascii="Times New Roman" w:eastAsia="等线" w:hAnsi="Times New Roman" w:cs="Times New Roman"/>
          <w:lang w:eastAsia="zh-CN"/>
        </w:rPr>
        <w:t xml:space="preserve"> but</w:t>
      </w:r>
      <w:r>
        <w:rPr>
          <w:rFonts w:ascii="Times New Roman" w:eastAsia="等线" w:hAnsi="Times New Roman" w:cs="Times New Roman"/>
          <w:lang w:eastAsia="zh-CN"/>
        </w:rPr>
        <w:t xml:space="preserve"> the SRS power is limited;</w:t>
      </w:r>
    </w:p>
    <w:p w14:paraId="1133A556" w14:textId="40445495" w:rsidR="00DB48E8" w:rsidRDefault="008743B0" w:rsidP="006D3333">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A</w:t>
      </w:r>
      <w:r>
        <w:rPr>
          <w:rFonts w:ascii="Times New Roman" w:eastAsia="等线" w:hAnsi="Times New Roman" w:cs="Times New Roman"/>
          <w:sz w:val="22"/>
          <w:lang w:eastAsia="zh-CN"/>
        </w:rPr>
        <w:t>s a result, FL still suggests the group to consider FL Proposal 1 to leave the door open for aforementioned situations.</w:t>
      </w:r>
    </w:p>
    <w:p w14:paraId="055A8746" w14:textId="77777777" w:rsidR="00DB48E8" w:rsidRPr="00BD3A5E" w:rsidRDefault="00DB48E8" w:rsidP="006D3333">
      <w:pPr>
        <w:spacing w:beforeLines="50" w:before="180"/>
        <w:rPr>
          <w:rFonts w:ascii="Times New Roman" w:eastAsia="等线" w:hAnsi="Times New Roman" w:cs="Times New Roman"/>
          <w:sz w:val="22"/>
          <w:lang w:eastAsia="zh-CN"/>
        </w:rPr>
      </w:pPr>
    </w:p>
    <w:p w14:paraId="1E86DF1B" w14:textId="3729D22C" w:rsidR="008743B0" w:rsidRPr="008743B0" w:rsidRDefault="009D3CF0" w:rsidP="008743B0">
      <w:pPr>
        <w:pStyle w:val="2"/>
        <w:tabs>
          <w:tab w:val="left" w:pos="360"/>
        </w:tabs>
        <w:ind w:left="360" w:hanging="360"/>
        <w:rPr>
          <w:rFonts w:ascii="Times New Roman" w:hAnsi="Times New Roman"/>
          <w:b/>
          <w:sz w:val="28"/>
          <w:szCs w:val="28"/>
          <w:lang w:val="en-US"/>
        </w:rPr>
      </w:pPr>
      <w:r w:rsidRPr="00814B97">
        <w:rPr>
          <w:rFonts w:ascii="Times New Roman" w:hAnsi="Times New Roman"/>
          <w:b/>
          <w:sz w:val="28"/>
          <w:szCs w:val="28"/>
          <w:highlight w:val="yellow"/>
          <w:lang w:val="en-US"/>
        </w:rPr>
        <w:t>FL Proposal 1</w:t>
      </w:r>
    </w:p>
    <w:p w14:paraId="3184DB1F" w14:textId="14ED145B" w:rsidR="009D3CF0" w:rsidRPr="007F13D1" w:rsidRDefault="00EF4687" w:rsidP="00EF4687">
      <w:pPr>
        <w:rPr>
          <w:rFonts w:ascii="Times New Roman" w:eastAsia="宋体" w:hAnsi="Times New Roman" w:cs="Times New Roman"/>
          <w:b/>
          <w:bCs/>
          <w:sz w:val="22"/>
          <w:lang w:eastAsia="zh-CN"/>
        </w:rPr>
      </w:pPr>
      <w:r w:rsidRPr="007F13D1">
        <w:rPr>
          <w:rFonts w:ascii="Times New Roman" w:eastAsia="宋体" w:hAnsi="Times New Roman" w:cs="Times New Roman"/>
          <w:b/>
          <w:bCs/>
          <w:sz w:val="22"/>
          <w:lang w:eastAsia="zh-CN"/>
        </w:rPr>
        <w:t xml:space="preserve">Support </w:t>
      </w:r>
      <w:r w:rsidR="00E024D1" w:rsidRPr="007F13D1">
        <w:rPr>
          <w:rFonts w:ascii="Times New Roman" w:eastAsia="宋体" w:hAnsi="Times New Roman" w:cs="Times New Roman"/>
          <w:b/>
          <w:bCs/>
          <w:sz w:val="22"/>
          <w:lang w:eastAsia="zh-CN"/>
        </w:rPr>
        <w:t xml:space="preserve">directly/indirectly </w:t>
      </w:r>
      <w:r w:rsidRPr="007F13D1">
        <w:rPr>
          <w:rFonts w:ascii="Times New Roman" w:eastAsia="宋体" w:hAnsi="Times New Roman" w:cs="Times New Roman"/>
          <w:b/>
          <w:bCs/>
          <w:sz w:val="22"/>
          <w:lang w:eastAsia="zh-CN"/>
        </w:rPr>
        <w:t xml:space="preserve">reporting the SRS IL imbalance to </w:t>
      </w:r>
      <w:proofErr w:type="spellStart"/>
      <w:r w:rsidRPr="007F13D1">
        <w:rPr>
          <w:rFonts w:ascii="Times New Roman" w:eastAsia="宋体" w:hAnsi="Times New Roman" w:cs="Times New Roman"/>
          <w:b/>
          <w:bCs/>
          <w:sz w:val="22"/>
          <w:lang w:eastAsia="zh-CN"/>
        </w:rPr>
        <w:t>gNB</w:t>
      </w:r>
      <w:proofErr w:type="spellEnd"/>
      <w:r w:rsidRPr="007F13D1">
        <w:rPr>
          <w:rFonts w:ascii="Times New Roman" w:eastAsia="宋体" w:hAnsi="Times New Roman" w:cs="Times New Roman"/>
          <w:b/>
          <w:bCs/>
          <w:sz w:val="22"/>
          <w:lang w:eastAsia="zh-CN"/>
        </w:rPr>
        <w:t xml:space="preserve"> for 8Rx UE</w:t>
      </w:r>
      <w:r w:rsidR="008D2A6A">
        <w:rPr>
          <w:rFonts w:ascii="Times New Roman" w:eastAsia="宋体" w:hAnsi="Times New Roman" w:cs="Times New Roman"/>
          <w:b/>
          <w:bCs/>
          <w:sz w:val="22"/>
          <w:lang w:eastAsia="zh-CN"/>
        </w:rPr>
        <w:t xml:space="preserve"> </w:t>
      </w:r>
      <w:r w:rsidR="008D2A6A" w:rsidRPr="00317822">
        <w:rPr>
          <w:rFonts w:ascii="Times New Roman" w:eastAsia="宋体" w:hAnsi="Times New Roman" w:cs="Times New Roman"/>
          <w:b/>
          <w:bCs/>
          <w:color w:val="FF0000"/>
          <w:sz w:val="22"/>
          <w:lang w:eastAsia="zh-CN"/>
        </w:rPr>
        <w:t>as a UE capability</w:t>
      </w:r>
      <w:r w:rsidRPr="007F13D1">
        <w:rPr>
          <w:rFonts w:ascii="Times New Roman" w:eastAsia="宋体" w:hAnsi="Times New Roman" w:cs="Times New Roman"/>
          <w:b/>
          <w:bCs/>
          <w:sz w:val="22"/>
          <w:lang w:eastAsia="zh-CN"/>
        </w:rPr>
        <w:t>.</w:t>
      </w:r>
    </w:p>
    <w:p w14:paraId="1433FB99" w14:textId="2EE982A4" w:rsidR="00EF4687" w:rsidRPr="007F13D1"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002E5DF3" w:rsidRPr="007F13D1">
        <w:rPr>
          <w:rFonts w:ascii="Times New Roman" w:eastAsia="宋体" w:hAnsi="Times New Roman" w:cs="Times New Roman"/>
          <w:b/>
          <w:bCs/>
          <w:lang w:eastAsia="zh-CN"/>
        </w:rPr>
        <w:t>FS: Static, semi-persistent</w:t>
      </w:r>
      <w:r w:rsidRPr="007F13D1">
        <w:rPr>
          <w:rFonts w:ascii="Times New Roman" w:eastAsia="宋体" w:hAnsi="Times New Roman" w:cs="Times New Roman"/>
          <w:b/>
          <w:bCs/>
          <w:lang w:eastAsia="zh-CN"/>
        </w:rPr>
        <w:t xml:space="preserve"> or dynamic reporting</w:t>
      </w:r>
    </w:p>
    <w:p w14:paraId="42870361" w14:textId="59EA009A" w:rsidR="005C1A15" w:rsidRPr="007F13D1" w:rsidRDefault="005C1A15">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b/>
          <w:bCs/>
          <w:lang w:eastAsia="zh-CN"/>
        </w:rPr>
        <w:t>FFS: Reporting method</w:t>
      </w:r>
    </w:p>
    <w:p w14:paraId="33522A8A" w14:textId="593A41DB" w:rsidR="00814B97" w:rsidRDefault="00EF4687">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Pr="007F13D1">
        <w:rPr>
          <w:rFonts w:ascii="Times New Roman" w:eastAsia="宋体" w:hAnsi="Times New Roman" w:cs="Times New Roman"/>
          <w:b/>
          <w:bCs/>
          <w:lang w:eastAsia="zh-CN"/>
        </w:rPr>
        <w:t>FS: For 2R</w:t>
      </w:r>
      <w:r w:rsidR="00BB6D50" w:rsidRPr="007F13D1">
        <w:rPr>
          <w:rFonts w:ascii="Times New Roman" w:eastAsia="宋体" w:hAnsi="Times New Roman" w:cs="Times New Roman"/>
          <w:b/>
          <w:bCs/>
          <w:lang w:eastAsia="zh-CN"/>
        </w:rPr>
        <w:t>x</w:t>
      </w:r>
      <w:r w:rsidRPr="007F13D1">
        <w:rPr>
          <w:rFonts w:ascii="Times New Roman" w:eastAsia="宋体" w:hAnsi="Times New Roman" w:cs="Times New Roman"/>
          <w:b/>
          <w:bCs/>
          <w:lang w:eastAsia="zh-CN"/>
        </w:rPr>
        <w:t>, 4Rx UE</w:t>
      </w:r>
    </w:p>
    <w:p w14:paraId="4E4C66D8" w14:textId="21755E47" w:rsidR="0056583E" w:rsidRPr="0056583E" w:rsidRDefault="0056583E" w:rsidP="0056583E">
      <w:pPr>
        <w:pStyle w:val="aff5"/>
        <w:numPr>
          <w:ilvl w:val="0"/>
          <w:numId w:val="31"/>
        </w:numPr>
        <w:rPr>
          <w:rFonts w:ascii="Times New Roman" w:hAnsi="Times New Roman"/>
          <w:b/>
          <w:bCs/>
          <w:color w:val="FF0000"/>
        </w:rPr>
      </w:pPr>
      <w:r w:rsidRPr="0056583E">
        <w:rPr>
          <w:rFonts w:ascii="Times New Roman" w:hAnsi="Times New Roman"/>
          <w:b/>
          <w:bCs/>
          <w:color w:val="FF0000"/>
        </w:rPr>
        <w:t xml:space="preserve">FFS: study necessity for clarifying </w:t>
      </w:r>
      <w:proofErr w:type="spellStart"/>
      <w:r>
        <w:rPr>
          <w:rFonts w:ascii="Times New Roman" w:hAnsi="Times New Roman"/>
          <w:b/>
          <w:bCs/>
          <w:color w:val="FF0000"/>
        </w:rPr>
        <w:t>gNB</w:t>
      </w:r>
      <w:proofErr w:type="spellEnd"/>
      <w:r>
        <w:rPr>
          <w:rFonts w:ascii="Times New Roman" w:hAnsi="Times New Roman"/>
          <w:b/>
          <w:bCs/>
          <w:color w:val="FF0000"/>
        </w:rPr>
        <w:t>/UE related behavior</w:t>
      </w:r>
      <w:r w:rsidRPr="0056583E">
        <w:rPr>
          <w:rFonts w:ascii="Times New Roman" w:hAnsi="Times New Roman"/>
          <w:b/>
          <w:bCs/>
          <w:color w:val="FF0000"/>
        </w:rPr>
        <w:t xml:space="preserve">. </w:t>
      </w:r>
    </w:p>
    <w:p w14:paraId="5ED93829" w14:textId="77777777" w:rsidR="0056583E" w:rsidRDefault="0056583E" w:rsidP="0056583E">
      <w:pPr>
        <w:pStyle w:val="aff5"/>
        <w:ind w:left="420"/>
        <w:rPr>
          <w:rFonts w:ascii="Times New Roman" w:eastAsia="宋体" w:hAnsi="Times New Roman" w:cs="Times New Roman"/>
          <w:b/>
          <w:bCs/>
          <w:lang w:eastAsia="zh-CN"/>
        </w:rPr>
      </w:pPr>
    </w:p>
    <w:p w14:paraId="6A8AD979" w14:textId="77777777" w:rsidR="008743B0" w:rsidRPr="008743B0" w:rsidRDefault="008743B0" w:rsidP="008743B0">
      <w:pPr>
        <w:rPr>
          <w:rFonts w:ascii="Times New Roman" w:eastAsia="宋体" w:hAnsi="Times New Roman" w:cs="Times New Roman"/>
          <w:b/>
          <w:bCs/>
          <w:lang w:eastAsia="zh-CN"/>
        </w:rPr>
      </w:pPr>
    </w:p>
    <w:p w14:paraId="2DD4AE03" w14:textId="77777777" w:rsidR="008743B0" w:rsidRPr="00BD3A5E" w:rsidRDefault="008743B0" w:rsidP="008743B0">
      <w:pPr>
        <w:pStyle w:val="30"/>
        <w:ind w:leftChars="0" w:left="0"/>
        <w:rPr>
          <w:rFonts w:ascii="Arial" w:eastAsiaTheme="minorEastAsia" w:hAnsi="Arial" w:cs="Arial"/>
          <w:b/>
          <w:sz w:val="24"/>
          <w:szCs w:val="24"/>
        </w:rPr>
      </w:pPr>
      <w:r w:rsidRPr="00814B97">
        <w:rPr>
          <w:rFonts w:ascii="Arial" w:eastAsiaTheme="minorEastAsia" w:hAnsi="Arial" w:cs="Arial" w:hint="eastAsia"/>
          <w:b/>
          <w:sz w:val="24"/>
          <w:szCs w:val="24"/>
          <w:highlight w:val="cyan"/>
        </w:rPr>
        <w:t>R</w:t>
      </w:r>
      <w:r w:rsidRPr="00814B97">
        <w:rPr>
          <w:rFonts w:ascii="Arial" w:eastAsiaTheme="minorEastAsia" w:hAnsi="Arial" w:cs="Arial"/>
          <w:b/>
          <w:sz w:val="24"/>
          <w:szCs w:val="24"/>
          <w:highlight w:val="cyan"/>
        </w:rPr>
        <w:t>ound1</w:t>
      </w:r>
    </w:p>
    <w:p w14:paraId="06E49283" w14:textId="17B1895D" w:rsidR="00E024D1" w:rsidRPr="008743B0" w:rsidRDefault="008743B0" w:rsidP="00E024D1">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H</w:t>
      </w:r>
      <w:r>
        <w:rPr>
          <w:rFonts w:ascii="Times New Roman" w:eastAsia="等线" w:hAnsi="Times New Roman" w:cs="Times New Roman"/>
          <w:sz w:val="22"/>
          <w:lang w:eastAsia="zh-CN"/>
        </w:rPr>
        <w:t xml:space="preserve">ope above questions can make companies realize each other’s assumption and after that we can continue our constructive discussion on the following proposal. For sure companies are also welcomed to share their opinions now. </w:t>
      </w:r>
    </w:p>
    <w:tbl>
      <w:tblPr>
        <w:tblStyle w:val="afb"/>
        <w:tblW w:w="10485" w:type="dxa"/>
        <w:tblLayout w:type="fixed"/>
        <w:tblLook w:val="04A0" w:firstRow="1" w:lastRow="0" w:firstColumn="1" w:lastColumn="0" w:noHBand="0" w:noVBand="1"/>
      </w:tblPr>
      <w:tblGrid>
        <w:gridCol w:w="1838"/>
        <w:gridCol w:w="8647"/>
      </w:tblGrid>
      <w:tr w:rsidR="00E024D1" w:rsidRPr="007F13D1" w14:paraId="07B2D45D" w14:textId="77777777" w:rsidTr="00EF3D35">
        <w:tc>
          <w:tcPr>
            <w:tcW w:w="1838" w:type="dxa"/>
            <w:shd w:val="clear" w:color="auto" w:fill="D9D9D9" w:themeFill="background1" w:themeFillShade="D9"/>
          </w:tcPr>
          <w:p w14:paraId="09D556C1"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586DCF34" w14:textId="77777777" w:rsidR="00E024D1" w:rsidRPr="007F13D1" w:rsidRDefault="00E024D1" w:rsidP="00B36FAE">
            <w:pPr>
              <w:spacing w:before="0" w:line="240" w:lineRule="auto"/>
              <w:rPr>
                <w:rFonts w:ascii="Times New Roman" w:hAnsi="Times New Roman"/>
                <w:b/>
                <w:sz w:val="22"/>
              </w:rPr>
            </w:pPr>
            <w:r w:rsidRPr="007F13D1">
              <w:rPr>
                <w:rFonts w:ascii="Times New Roman" w:hAnsi="Times New Roman"/>
                <w:b/>
                <w:sz w:val="22"/>
              </w:rPr>
              <w:t>Comment</w:t>
            </w:r>
          </w:p>
        </w:tc>
      </w:tr>
      <w:tr w:rsidR="00526ADD" w:rsidRPr="007F13D1" w14:paraId="6263D260" w14:textId="77777777" w:rsidTr="002B076C">
        <w:tc>
          <w:tcPr>
            <w:tcW w:w="1838" w:type="dxa"/>
            <w:shd w:val="clear" w:color="auto" w:fill="auto"/>
          </w:tcPr>
          <w:p w14:paraId="144949CB" w14:textId="13A25E6F" w:rsidR="00526ADD" w:rsidRPr="002B076C" w:rsidRDefault="00526ADD" w:rsidP="00526ADD">
            <w:pPr>
              <w:rPr>
                <w:rFonts w:ascii="Times New Roman" w:hAnsi="Times New Roman"/>
                <w:b/>
                <w:color w:val="FFFFFF" w:themeColor="background1"/>
                <w:sz w:val="22"/>
              </w:rPr>
            </w:pPr>
            <w:r w:rsidRPr="007C1A9D">
              <w:rPr>
                <w:rFonts w:ascii="Times New Roman" w:eastAsiaTheme="minorEastAsia" w:hAnsi="Times New Roman"/>
                <w:bCs/>
                <w:color w:val="000000" w:themeColor="text1"/>
                <w:sz w:val="22"/>
              </w:rPr>
              <w:lastRenderedPageBreak/>
              <w:t>Apple</w:t>
            </w:r>
          </w:p>
        </w:tc>
        <w:tc>
          <w:tcPr>
            <w:tcW w:w="8647" w:type="dxa"/>
            <w:shd w:val="clear" w:color="auto" w:fill="auto"/>
          </w:tcPr>
          <w:p w14:paraId="5E58105F" w14:textId="38C7BD69" w:rsidR="00526ADD" w:rsidRDefault="00526ADD" w:rsidP="00526ADD">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We do not support the proposal, </w:t>
            </w:r>
          </w:p>
          <w:p w14:paraId="10521330" w14:textId="0A57B5D6" w:rsidR="00526ADD" w:rsidRDefault="00526ADD" w:rsidP="00526ADD">
            <w:pPr>
              <w:pStyle w:val="aff5"/>
              <w:numPr>
                <w:ilvl w:val="0"/>
                <w:numId w:val="38"/>
              </w:numPr>
              <w:rPr>
                <w:rFonts w:ascii="Times New Roman" w:hAnsi="Times New Roman"/>
                <w:bCs/>
                <w:color w:val="000000" w:themeColor="text1"/>
              </w:rPr>
            </w:pPr>
            <w:r>
              <w:rPr>
                <w:rFonts w:ascii="Times New Roman" w:hAnsi="Times New Roman"/>
                <w:bCs/>
                <w:color w:val="000000" w:themeColor="text1"/>
              </w:rPr>
              <w:t>First this solution is too late</w:t>
            </w:r>
            <w:r w:rsidR="00170404">
              <w:rPr>
                <w:rFonts w:ascii="Times New Roman" w:hAnsi="Times New Roman"/>
                <w:bCs/>
                <w:color w:val="000000" w:themeColor="text1"/>
              </w:rPr>
              <w:t xml:space="preserve"> with too much </w:t>
            </w:r>
            <w:r w:rsidR="00577D08">
              <w:rPr>
                <w:rFonts w:ascii="Times New Roman" w:hAnsi="Times New Roman"/>
                <w:bCs/>
                <w:color w:val="000000" w:themeColor="text1"/>
              </w:rPr>
              <w:t>uncertainty</w:t>
            </w:r>
            <w:r>
              <w:rPr>
                <w:rFonts w:ascii="Times New Roman" w:hAnsi="Times New Roman"/>
                <w:bCs/>
                <w:color w:val="000000" w:themeColor="text1"/>
              </w:rPr>
              <w:t xml:space="preserve">. There is no </w:t>
            </w:r>
            <w:proofErr w:type="spellStart"/>
            <w:r>
              <w:rPr>
                <w:rFonts w:ascii="Times New Roman" w:hAnsi="Times New Roman"/>
                <w:bCs/>
                <w:color w:val="000000" w:themeColor="text1"/>
              </w:rPr>
              <w:t>ensurance</w:t>
            </w:r>
            <w:proofErr w:type="spellEnd"/>
            <w:r>
              <w:rPr>
                <w:rFonts w:ascii="Times New Roman" w:hAnsi="Times New Roman"/>
                <w:bCs/>
                <w:color w:val="000000" w:themeColor="text1"/>
              </w:rPr>
              <w:t xml:space="preserve"> that NW will implement and deploy it. Even if it is deployed, it will take at least one or more than one year</w:t>
            </w:r>
            <w:r w:rsidR="002A65FB">
              <w:rPr>
                <w:rFonts w:ascii="Times New Roman" w:hAnsi="Times New Roman"/>
                <w:bCs/>
                <w:color w:val="000000" w:themeColor="text1"/>
              </w:rPr>
              <w:t xml:space="preserve"> however AS SRS is widely deployed in the field in Rel-15/Rel-16 NW and even in LTE. Even if specification supports UE report enhancement, as UE vendor, we may not even surely know whether NW will support it or not. Additionally, UE report enhancement cannot resolve the issue of channel estimate degradation. All those issues can be resolved by UE side pre-compensation.  </w:t>
            </w:r>
          </w:p>
          <w:p w14:paraId="79832FA5" w14:textId="61E78ED5" w:rsidR="00526ADD" w:rsidRDefault="002A65FB" w:rsidP="00526ADD">
            <w:pPr>
              <w:pStyle w:val="aff5"/>
              <w:numPr>
                <w:ilvl w:val="0"/>
                <w:numId w:val="38"/>
              </w:numPr>
              <w:rPr>
                <w:rFonts w:ascii="Times New Roman" w:hAnsi="Times New Roman"/>
                <w:bCs/>
                <w:color w:val="000000" w:themeColor="text1"/>
              </w:rPr>
            </w:pPr>
            <w:r>
              <w:rPr>
                <w:rFonts w:ascii="Times New Roman" w:hAnsi="Times New Roman"/>
                <w:bCs/>
                <w:color w:val="000000" w:themeColor="text1"/>
              </w:rPr>
              <w:t>However, UE side pre-compensation is not effective when UE is close to be transmit power limited which we do acknowledge. The performance loss is only expected when imbalance is large (more than or way more than 3dB). But we should not</w:t>
            </w:r>
            <w:r w:rsidR="00577D08">
              <w:rPr>
                <w:rFonts w:ascii="Times New Roman" w:hAnsi="Times New Roman"/>
                <w:bCs/>
                <w:color w:val="000000" w:themeColor="text1"/>
              </w:rPr>
              <w:t>e</w:t>
            </w:r>
            <w:r>
              <w:rPr>
                <w:rFonts w:ascii="Times New Roman" w:hAnsi="Times New Roman"/>
                <w:bCs/>
                <w:color w:val="000000" w:themeColor="text1"/>
              </w:rPr>
              <w:t xml:space="preserve"> that this is the effective composite imbalance considering both the DL and UL. More importantly, no matter how we enhance report, an antenna that is effectively much weaker will cause performance issue. Many times, UE cannot support large number of antennas because putting additional antenna means large imbalance due to cabling loss, etc. We do not want to give impression or later argument point to requiring UE to support more antennas.</w:t>
            </w:r>
          </w:p>
          <w:p w14:paraId="330FBCAA" w14:textId="77777777" w:rsidR="00526ADD" w:rsidRDefault="002A65FB" w:rsidP="00526ADD">
            <w:pPr>
              <w:pStyle w:val="aff5"/>
              <w:numPr>
                <w:ilvl w:val="0"/>
                <w:numId w:val="38"/>
              </w:numPr>
              <w:rPr>
                <w:rFonts w:ascii="Times New Roman" w:hAnsi="Times New Roman"/>
                <w:bCs/>
                <w:color w:val="000000" w:themeColor="text1"/>
              </w:rPr>
            </w:pPr>
            <w:r>
              <w:rPr>
                <w:rFonts w:ascii="Times New Roman" w:hAnsi="Times New Roman"/>
                <w:bCs/>
                <w:color w:val="000000" w:themeColor="text1"/>
              </w:rPr>
              <w:t>Lastly, the most popular solution of UE capability report cannot solve the problem. UE has Rx selection as we explained before. A static UE capability cannot meet the need of UE dynamic Rx selection. On the other side, more dynamic solution such as PHR enhancement will not be able to finish within limited time and has limited or no benefit based on the 1</w:t>
            </w:r>
            <w:r w:rsidRPr="002A65FB">
              <w:rPr>
                <w:rFonts w:ascii="Times New Roman" w:hAnsi="Times New Roman"/>
                <w:bCs/>
                <w:color w:val="000000" w:themeColor="text1"/>
                <w:vertAlign w:val="superscript"/>
              </w:rPr>
              <w:t>st</w:t>
            </w:r>
            <w:r>
              <w:rPr>
                <w:rFonts w:ascii="Times New Roman" w:hAnsi="Times New Roman"/>
                <w:bCs/>
                <w:color w:val="000000" w:themeColor="text1"/>
              </w:rPr>
              <w:t xml:space="preserve"> and 2</w:t>
            </w:r>
            <w:r w:rsidRPr="002A65FB">
              <w:rPr>
                <w:rFonts w:ascii="Times New Roman" w:hAnsi="Times New Roman"/>
                <w:bCs/>
                <w:color w:val="000000" w:themeColor="text1"/>
                <w:vertAlign w:val="superscript"/>
              </w:rPr>
              <w:t>nd</w:t>
            </w:r>
            <w:r>
              <w:rPr>
                <w:rFonts w:ascii="Times New Roman" w:hAnsi="Times New Roman"/>
                <w:bCs/>
                <w:color w:val="000000" w:themeColor="text1"/>
              </w:rPr>
              <w:t xml:space="preserve"> bullets</w:t>
            </w:r>
            <w:r w:rsidR="0066733C">
              <w:rPr>
                <w:rFonts w:ascii="Times New Roman" w:hAnsi="Times New Roman"/>
                <w:bCs/>
                <w:color w:val="000000" w:themeColor="text1"/>
              </w:rPr>
              <w:t xml:space="preserve"> unless large composite imbalance exists and when UE is transmit power limited</w:t>
            </w:r>
            <w:r>
              <w:rPr>
                <w:rFonts w:ascii="Times New Roman" w:hAnsi="Times New Roman"/>
                <w:bCs/>
                <w:color w:val="000000" w:themeColor="text1"/>
              </w:rPr>
              <w:t>.</w:t>
            </w:r>
            <w:r w:rsidR="00526ADD" w:rsidRPr="002A65FB">
              <w:rPr>
                <w:rFonts w:ascii="Times New Roman" w:hAnsi="Times New Roman"/>
                <w:bCs/>
                <w:color w:val="000000" w:themeColor="text1"/>
              </w:rPr>
              <w:t xml:space="preserve"> </w:t>
            </w:r>
          </w:p>
          <w:p w14:paraId="5AA0B59B" w14:textId="68FC780B" w:rsidR="00A97961" w:rsidRPr="00A97961" w:rsidRDefault="00A97961" w:rsidP="00A97961">
            <w:pPr>
              <w:rPr>
                <w:rFonts w:ascii="Times New Roman" w:eastAsia="等线" w:hAnsi="Times New Roman"/>
                <w:b/>
                <w:bCs/>
                <w:color w:val="00B0F0"/>
                <w:sz w:val="22"/>
                <w:lang w:eastAsia="zh-CN"/>
              </w:rPr>
            </w:pPr>
            <w:r w:rsidRPr="00551375">
              <w:rPr>
                <w:rFonts w:ascii="Times New Roman" w:eastAsiaTheme="minorEastAsia" w:hAnsi="Times New Roman" w:cstheme="minorBidi"/>
                <w:color w:val="0000FF"/>
                <w:sz w:val="22"/>
              </w:rPr>
              <w:t>FL: The time-domain granularity of reporting can be further discussed.</w:t>
            </w:r>
          </w:p>
        </w:tc>
      </w:tr>
      <w:tr w:rsidR="00197D0C" w:rsidRPr="007F13D1" w14:paraId="346DE4A3" w14:textId="77777777" w:rsidTr="002B076C">
        <w:tc>
          <w:tcPr>
            <w:tcW w:w="1838" w:type="dxa"/>
            <w:shd w:val="clear" w:color="auto" w:fill="auto"/>
          </w:tcPr>
          <w:p w14:paraId="6F2FA89D" w14:textId="0915DFE2" w:rsidR="00197D0C" w:rsidRPr="00197D0C" w:rsidRDefault="00197D0C" w:rsidP="00526ADD">
            <w:pPr>
              <w:rPr>
                <w:rFonts w:ascii="Times New Roman" w:eastAsiaTheme="minorEastAsia" w:hAnsi="Times New Roman"/>
                <w:bCs/>
                <w:color w:val="000000" w:themeColor="text1"/>
                <w:sz w:val="22"/>
              </w:rPr>
            </w:pPr>
            <w:r>
              <w:rPr>
                <w:rFonts w:ascii="Times New Roman" w:eastAsiaTheme="minorEastAsia" w:hAnsi="Times New Roman" w:hint="eastAsia"/>
                <w:bCs/>
                <w:color w:val="000000" w:themeColor="text1"/>
                <w:sz w:val="22"/>
              </w:rPr>
              <w:t>N</w:t>
            </w:r>
            <w:r>
              <w:rPr>
                <w:rFonts w:ascii="Times New Roman" w:eastAsiaTheme="minorEastAsia" w:hAnsi="Times New Roman"/>
                <w:bCs/>
                <w:color w:val="000000" w:themeColor="text1"/>
                <w:sz w:val="22"/>
              </w:rPr>
              <w:t>TT DOCOMO</w:t>
            </w:r>
          </w:p>
        </w:tc>
        <w:tc>
          <w:tcPr>
            <w:tcW w:w="8647" w:type="dxa"/>
            <w:shd w:val="clear" w:color="auto" w:fill="auto"/>
          </w:tcPr>
          <w:p w14:paraId="716F3893" w14:textId="77777777" w:rsidR="00197D0C" w:rsidRDefault="00197D0C" w:rsidP="00526ADD">
            <w:pPr>
              <w:rPr>
                <w:rFonts w:ascii="Times New Roman" w:eastAsiaTheme="minorEastAsia" w:hAnsi="Times New Roman"/>
                <w:bCs/>
                <w:color w:val="000000" w:themeColor="text1"/>
                <w:sz w:val="22"/>
              </w:rPr>
            </w:pPr>
            <w:r>
              <w:rPr>
                <w:rFonts w:ascii="Times New Roman" w:eastAsiaTheme="minorEastAsia" w:hAnsi="Times New Roman" w:hint="eastAsia"/>
                <w:bCs/>
                <w:color w:val="000000" w:themeColor="text1"/>
                <w:sz w:val="22"/>
              </w:rPr>
              <w:t>W</w:t>
            </w:r>
            <w:r>
              <w:rPr>
                <w:rFonts w:ascii="Times New Roman" w:eastAsiaTheme="minorEastAsia" w:hAnsi="Times New Roman"/>
                <w:bCs/>
                <w:color w:val="000000" w:themeColor="text1"/>
                <w:sz w:val="22"/>
              </w:rPr>
              <w:t>e support FL proposal 1 in general. It seems 2</w:t>
            </w:r>
            <w:r w:rsidRPr="00197D0C">
              <w:rPr>
                <w:rFonts w:ascii="Times New Roman" w:eastAsiaTheme="minorEastAsia" w:hAnsi="Times New Roman"/>
                <w:bCs/>
                <w:color w:val="000000" w:themeColor="text1"/>
                <w:sz w:val="22"/>
                <w:vertAlign w:val="superscript"/>
              </w:rPr>
              <w:t>nd</w:t>
            </w:r>
            <w:r>
              <w:rPr>
                <w:rFonts w:ascii="Times New Roman" w:eastAsiaTheme="minorEastAsia" w:hAnsi="Times New Roman"/>
                <w:bCs/>
                <w:color w:val="000000" w:themeColor="text1"/>
                <w:sz w:val="22"/>
              </w:rPr>
              <w:t xml:space="preserve"> bullet is not necessary now, given we add “as a UE capability”. </w:t>
            </w:r>
          </w:p>
          <w:p w14:paraId="584943E3" w14:textId="23FFEA0B" w:rsidR="00836B8A" w:rsidRPr="00551375" w:rsidRDefault="00836B8A" w:rsidP="00526ADD">
            <w:pPr>
              <w:rPr>
                <w:rFonts w:ascii="Times New Roman" w:eastAsiaTheme="minorEastAsia" w:hAnsi="Times New Roman" w:cstheme="minorBidi"/>
                <w:color w:val="0000FF"/>
                <w:sz w:val="22"/>
              </w:rPr>
            </w:pPr>
            <w:r w:rsidRPr="00551375">
              <w:rPr>
                <w:rFonts w:ascii="Times New Roman" w:eastAsiaTheme="minorEastAsia" w:hAnsi="Times New Roman" w:cstheme="minorBidi"/>
                <w:color w:val="0000FF"/>
                <w:sz w:val="22"/>
              </w:rPr>
              <w:t>FL: Sorry for bring confusion, “as a UE capability” in the FL Proposal 1 doesn’t means it must be static, it’s just an enabler here, which means the time-domain granularity of reporting can be further discussed.</w:t>
            </w:r>
          </w:p>
          <w:p w14:paraId="12647F22" w14:textId="4B41A6CB" w:rsidR="00197D0C" w:rsidRPr="00197D0C" w:rsidRDefault="00197D0C" w:rsidP="00526ADD">
            <w:pPr>
              <w:rPr>
                <w:rFonts w:ascii="Times New Roman" w:eastAsiaTheme="minorEastAsia" w:hAnsi="Times New Roman"/>
                <w:bCs/>
                <w:color w:val="000000" w:themeColor="text1"/>
                <w:sz w:val="22"/>
              </w:rPr>
            </w:pPr>
            <w:r>
              <w:rPr>
                <w:rFonts w:ascii="Times New Roman" w:eastAsiaTheme="minorEastAsia" w:hAnsi="Times New Roman"/>
                <w:bCs/>
                <w:color w:val="000000" w:themeColor="text1"/>
                <w:sz w:val="22"/>
              </w:rPr>
              <w:t xml:space="preserve">We are ok not to consider 2/4Rx UEs. It is not our preference, but indeed for them it could be somewhat late, and the impact might be small. However, for 8Tx, we do not buy an argument like “not deployed”. It is unreasonable to argue it for Rel-18 feature. </w:t>
            </w:r>
          </w:p>
        </w:tc>
      </w:tr>
      <w:tr w:rsidR="00FB3240" w:rsidRPr="007F13D1" w14:paraId="0E588607" w14:textId="77777777" w:rsidTr="002B076C">
        <w:tc>
          <w:tcPr>
            <w:tcW w:w="1838" w:type="dxa"/>
            <w:shd w:val="clear" w:color="auto" w:fill="auto"/>
          </w:tcPr>
          <w:p w14:paraId="4B16213A" w14:textId="117D0D2F" w:rsidR="00FB3240" w:rsidRDefault="00FB3240" w:rsidP="00526ADD">
            <w:pPr>
              <w:rPr>
                <w:rFonts w:ascii="Times New Roman" w:hAnsi="Times New Roman"/>
                <w:bCs/>
                <w:color w:val="000000" w:themeColor="text1"/>
                <w:sz w:val="22"/>
              </w:rPr>
            </w:pPr>
            <w:r>
              <w:rPr>
                <w:rFonts w:ascii="Times New Roman" w:hAnsi="Times New Roman"/>
                <w:bCs/>
                <w:color w:val="000000" w:themeColor="text1"/>
                <w:sz w:val="22"/>
              </w:rPr>
              <w:t>QC</w:t>
            </w:r>
          </w:p>
        </w:tc>
        <w:tc>
          <w:tcPr>
            <w:tcW w:w="8647" w:type="dxa"/>
            <w:shd w:val="clear" w:color="auto" w:fill="auto"/>
          </w:tcPr>
          <w:p w14:paraId="2B0588A9" w14:textId="490A818B" w:rsidR="00FB3240" w:rsidRDefault="00FB3240" w:rsidP="00526ADD">
            <w:pPr>
              <w:rPr>
                <w:rFonts w:ascii="Times New Roman" w:hAnsi="Times New Roman"/>
                <w:bCs/>
                <w:color w:val="000000" w:themeColor="text1"/>
                <w:sz w:val="22"/>
              </w:rPr>
            </w:pPr>
            <w:r>
              <w:rPr>
                <w:rFonts w:ascii="Times New Roman" w:hAnsi="Times New Roman"/>
                <w:bCs/>
                <w:color w:val="000000" w:themeColor="text1"/>
                <w:sz w:val="22"/>
              </w:rPr>
              <w:t xml:space="preserve">Support direct reporting of the SRS-IL. </w:t>
            </w:r>
            <w:r w:rsidR="009A1603">
              <w:rPr>
                <w:rFonts w:ascii="Times New Roman" w:hAnsi="Times New Roman"/>
                <w:bCs/>
                <w:color w:val="000000" w:themeColor="text1"/>
                <w:sz w:val="22"/>
              </w:rPr>
              <w:t>We prefer to have a solution for all devices. However, t</w:t>
            </w:r>
            <w:r>
              <w:rPr>
                <w:rFonts w:ascii="Times New Roman" w:hAnsi="Times New Roman"/>
                <w:bCs/>
                <w:color w:val="000000" w:themeColor="text1"/>
                <w:sz w:val="22"/>
              </w:rPr>
              <w:t>o address concerns from other companies on existing 2/4Rx</w:t>
            </w:r>
            <w:r w:rsidR="009A1603">
              <w:rPr>
                <w:rFonts w:ascii="Times New Roman" w:hAnsi="Times New Roman"/>
                <w:bCs/>
                <w:color w:val="000000" w:themeColor="text1"/>
                <w:sz w:val="22"/>
              </w:rPr>
              <w:t xml:space="preserve"> devices</w:t>
            </w:r>
            <w:r>
              <w:rPr>
                <w:rFonts w:ascii="Times New Roman" w:hAnsi="Times New Roman"/>
                <w:bCs/>
                <w:color w:val="000000" w:themeColor="text1"/>
                <w:sz w:val="22"/>
              </w:rPr>
              <w:t>, a starting point is 8Rx device which will encounter much larger SRS-IL than current RF requirement/relaxation</w:t>
            </w:r>
            <w:r w:rsidR="009A1603">
              <w:rPr>
                <w:rFonts w:ascii="Times New Roman" w:hAnsi="Times New Roman"/>
                <w:bCs/>
                <w:color w:val="000000" w:themeColor="text1"/>
                <w:sz w:val="22"/>
              </w:rPr>
              <w:t>.</w:t>
            </w:r>
          </w:p>
        </w:tc>
      </w:tr>
      <w:tr w:rsidR="00AD4959" w:rsidRPr="007F13D1" w14:paraId="1CCDA68B" w14:textId="77777777" w:rsidTr="002B076C">
        <w:tc>
          <w:tcPr>
            <w:tcW w:w="1838" w:type="dxa"/>
            <w:shd w:val="clear" w:color="auto" w:fill="auto"/>
          </w:tcPr>
          <w:p w14:paraId="6537CAC4" w14:textId="4A05A19C" w:rsidR="00AD4959" w:rsidRPr="00AD4959" w:rsidRDefault="00AD4959" w:rsidP="00AD4959">
            <w:pPr>
              <w:rPr>
                <w:rFonts w:ascii="Times New Roman" w:hAnsi="Times New Roman"/>
                <w:bCs/>
                <w:color w:val="000000" w:themeColor="text1"/>
                <w:sz w:val="22"/>
                <w:lang w:eastAsia="zh-CN"/>
              </w:rPr>
            </w:pPr>
            <w:r>
              <w:rPr>
                <w:rFonts w:ascii="Times New Roman" w:hAnsi="Times New Roman" w:hint="eastAsia"/>
                <w:bCs/>
                <w:color w:val="000000" w:themeColor="text1"/>
                <w:sz w:val="22"/>
                <w:lang w:eastAsia="zh-CN"/>
              </w:rPr>
              <w:t>O</w:t>
            </w:r>
            <w:r>
              <w:rPr>
                <w:rFonts w:ascii="Times New Roman" w:hAnsi="Times New Roman"/>
                <w:bCs/>
                <w:color w:val="000000" w:themeColor="text1"/>
                <w:sz w:val="22"/>
                <w:lang w:eastAsia="zh-CN"/>
              </w:rPr>
              <w:t>PPO</w:t>
            </w:r>
          </w:p>
        </w:tc>
        <w:tc>
          <w:tcPr>
            <w:tcW w:w="8647" w:type="dxa"/>
            <w:shd w:val="clear" w:color="auto" w:fill="auto"/>
          </w:tcPr>
          <w:p w14:paraId="3C40BF18" w14:textId="77777777" w:rsidR="00AD4959" w:rsidRPr="00556AD4" w:rsidRDefault="00AD4959" w:rsidP="00AD4959">
            <w:pPr>
              <w:rPr>
                <w:rFonts w:ascii="Times New Roman" w:hAnsi="Times New Roman"/>
                <w:bCs/>
                <w:color w:val="000000" w:themeColor="text1"/>
                <w:sz w:val="22"/>
                <w:lang w:eastAsia="zh-CN"/>
              </w:rPr>
            </w:pPr>
            <w:r w:rsidRPr="00556AD4">
              <w:rPr>
                <w:rFonts w:ascii="Times New Roman" w:hAnsi="Times New Roman" w:hint="eastAsia"/>
                <w:bCs/>
                <w:color w:val="000000" w:themeColor="text1"/>
                <w:sz w:val="22"/>
                <w:lang w:eastAsia="zh-CN"/>
              </w:rPr>
              <w:t>W</w:t>
            </w:r>
            <w:r w:rsidRPr="00556AD4">
              <w:rPr>
                <w:rFonts w:ascii="Times New Roman" w:hAnsi="Times New Roman"/>
                <w:bCs/>
                <w:color w:val="000000" w:themeColor="text1"/>
                <w:sz w:val="22"/>
                <w:lang w:eastAsia="zh-CN"/>
              </w:rPr>
              <w:t xml:space="preserve">e don’t support the proposal. </w:t>
            </w:r>
          </w:p>
          <w:p w14:paraId="1AEFD723" w14:textId="77777777" w:rsidR="00AD4959" w:rsidRPr="00556AD4" w:rsidRDefault="00AD4959" w:rsidP="00AD4959">
            <w:pPr>
              <w:pStyle w:val="aff5"/>
              <w:numPr>
                <w:ilvl w:val="0"/>
                <w:numId w:val="39"/>
              </w:numPr>
              <w:rPr>
                <w:rFonts w:ascii="Times New Roman" w:eastAsia="宋体" w:hAnsi="Times New Roman"/>
                <w:bCs/>
                <w:color w:val="000000" w:themeColor="text1"/>
                <w:lang w:eastAsia="zh-CN"/>
              </w:rPr>
            </w:pPr>
            <w:r w:rsidRPr="00556AD4">
              <w:rPr>
                <w:rFonts w:ascii="Times New Roman" w:eastAsia="宋体" w:hAnsi="Times New Roman" w:hint="eastAsia"/>
                <w:bCs/>
                <w:color w:val="000000" w:themeColor="text1"/>
                <w:lang w:eastAsia="zh-CN"/>
              </w:rPr>
              <w:t>F</w:t>
            </w:r>
            <w:r w:rsidRPr="00556AD4">
              <w:rPr>
                <w:rFonts w:ascii="Times New Roman" w:eastAsia="宋体" w:hAnsi="Times New Roman"/>
                <w:bCs/>
                <w:color w:val="000000" w:themeColor="text1"/>
                <w:lang w:eastAsia="zh-CN"/>
              </w:rPr>
              <w:t xml:space="preserve">irstly, as shown in our contribution, we don’t think the SRS IL imbalance is a big issue </w:t>
            </w:r>
            <w:r w:rsidRPr="00556AD4">
              <w:rPr>
                <w:rFonts w:ascii="Times New Roman" w:eastAsia="宋体" w:hAnsi="Times New Roman"/>
                <w:bCs/>
                <w:color w:val="000000" w:themeColor="text1"/>
                <w:lang w:eastAsia="zh-CN"/>
              </w:rPr>
              <w:lastRenderedPageBreak/>
              <w:t>itself. The performance loss is not significant based on our evaluation (and also some of other companies’).</w:t>
            </w:r>
          </w:p>
          <w:p w14:paraId="40D27142" w14:textId="77777777" w:rsidR="00AD4959" w:rsidRDefault="00AD4959" w:rsidP="00AD4959">
            <w:pPr>
              <w:pStyle w:val="aff5"/>
              <w:numPr>
                <w:ilvl w:val="0"/>
                <w:numId w:val="39"/>
              </w:numPr>
              <w:rPr>
                <w:rFonts w:ascii="Times New Roman" w:eastAsia="宋体" w:hAnsi="Times New Roman"/>
                <w:bCs/>
                <w:color w:val="000000" w:themeColor="text1"/>
                <w:lang w:eastAsia="zh-CN"/>
              </w:rPr>
            </w:pPr>
            <w:r w:rsidRPr="00556AD4">
              <w:rPr>
                <w:rFonts w:ascii="Times New Roman" w:eastAsia="宋体" w:hAnsi="Times New Roman" w:hint="eastAsia"/>
                <w:bCs/>
                <w:color w:val="000000" w:themeColor="text1"/>
                <w:lang w:eastAsia="zh-CN"/>
              </w:rPr>
              <w:t>T</w:t>
            </w:r>
            <w:r w:rsidRPr="00556AD4">
              <w:rPr>
                <w:rFonts w:ascii="Times New Roman" w:eastAsia="宋体" w:hAnsi="Times New Roman"/>
                <w:bCs/>
                <w:color w:val="000000" w:themeColor="text1"/>
                <w:lang w:eastAsia="zh-CN"/>
              </w:rPr>
              <w:t xml:space="preserve">he current solutions have significant impact on UE complexity and/or require great standardization effort, and some of the solutions don’t work at all. We think the performance loss is not worth the effort/complexity. </w:t>
            </w:r>
          </w:p>
          <w:p w14:paraId="38962DCA" w14:textId="77777777" w:rsidR="00AD4959" w:rsidRDefault="00AD4959" w:rsidP="00AD4959">
            <w:pPr>
              <w:pStyle w:val="aff5"/>
              <w:numPr>
                <w:ilvl w:val="0"/>
                <w:numId w:val="39"/>
              </w:numPr>
              <w:rPr>
                <w:rFonts w:ascii="Times New Roman" w:eastAsia="宋体" w:hAnsi="Times New Roman"/>
                <w:bCs/>
                <w:color w:val="000000" w:themeColor="text1"/>
                <w:lang w:eastAsia="zh-CN"/>
              </w:rPr>
            </w:pPr>
            <w:r w:rsidRPr="00AD4959">
              <w:rPr>
                <w:rFonts w:ascii="Times New Roman" w:eastAsia="宋体" w:hAnsi="Times New Roman" w:hint="eastAsia"/>
                <w:bCs/>
                <w:color w:val="000000" w:themeColor="text1"/>
                <w:lang w:eastAsia="zh-CN"/>
              </w:rPr>
              <w:t>T</w:t>
            </w:r>
            <w:r w:rsidRPr="00AD4959">
              <w:rPr>
                <w:rFonts w:ascii="Times New Roman" w:eastAsia="宋体" w:hAnsi="Times New Roman"/>
                <w:bCs/>
                <w:color w:val="000000" w:themeColor="text1"/>
                <w:lang w:eastAsia="zh-CN"/>
              </w:rPr>
              <w:t>he companies’ views on the solutions are very divergent. We don’t think there would be consensus on one of the solutions in limited time.</w:t>
            </w:r>
          </w:p>
          <w:p w14:paraId="286A9B1E" w14:textId="026D5971" w:rsidR="0056583E" w:rsidRPr="0056583E" w:rsidRDefault="0056583E" w:rsidP="00551375">
            <w:pPr>
              <w:ind w:left="1"/>
              <w:rPr>
                <w:rFonts w:ascii="Times New Roman" w:hAnsi="Times New Roman"/>
                <w:bCs/>
                <w:color w:val="000000" w:themeColor="text1"/>
                <w:lang w:eastAsia="zh-CN"/>
              </w:rPr>
            </w:pPr>
            <w:r w:rsidRPr="00551375">
              <w:rPr>
                <w:rFonts w:ascii="Times New Roman" w:eastAsiaTheme="minorEastAsia" w:hAnsi="Times New Roman" w:cstheme="minorBidi"/>
                <w:color w:val="0000FF"/>
                <w:sz w:val="22"/>
              </w:rPr>
              <w:t>FL: If companies finally cannot converge on a single solution after FL Proposal 1 is agreed, then it also means the reporting is finally not supported. At least we can give the group a chance to see whether a simple solution can be reached.</w:t>
            </w:r>
          </w:p>
        </w:tc>
      </w:tr>
      <w:tr w:rsidR="00BE1B04" w:rsidRPr="007F13D1" w14:paraId="4A9E3081" w14:textId="77777777" w:rsidTr="002B076C">
        <w:tc>
          <w:tcPr>
            <w:tcW w:w="1838" w:type="dxa"/>
            <w:shd w:val="clear" w:color="auto" w:fill="auto"/>
          </w:tcPr>
          <w:p w14:paraId="0000C9F2" w14:textId="43BCF792" w:rsidR="00BE1B04" w:rsidRDefault="00BE1B04" w:rsidP="00BE1B04">
            <w:pPr>
              <w:rPr>
                <w:rFonts w:ascii="Times New Roman" w:hAnsi="Times New Roman"/>
                <w:bCs/>
                <w:color w:val="000000" w:themeColor="text1"/>
                <w:sz w:val="22"/>
                <w:lang w:eastAsia="zh-CN"/>
              </w:rPr>
            </w:pPr>
            <w:r>
              <w:rPr>
                <w:rFonts w:ascii="Times New Roman" w:hAnsi="Times New Roman"/>
                <w:bCs/>
                <w:color w:val="000000" w:themeColor="text1"/>
                <w:sz w:val="22"/>
              </w:rPr>
              <w:lastRenderedPageBreak/>
              <w:t>Nokia/NSB</w:t>
            </w:r>
          </w:p>
        </w:tc>
        <w:tc>
          <w:tcPr>
            <w:tcW w:w="8647" w:type="dxa"/>
            <w:shd w:val="clear" w:color="auto" w:fill="auto"/>
          </w:tcPr>
          <w:p w14:paraId="43728696" w14:textId="77777777" w:rsidR="00BE1B04" w:rsidRDefault="00BE1B04" w:rsidP="00BE1B04">
            <w:pPr>
              <w:ind w:left="1"/>
              <w:rPr>
                <w:rFonts w:ascii="Times New Roman" w:hAnsi="Times New Roman"/>
                <w:bCs/>
                <w:color w:val="000000" w:themeColor="text1"/>
                <w:sz w:val="22"/>
              </w:rPr>
            </w:pPr>
            <w:r>
              <w:rPr>
                <w:rFonts w:ascii="Times New Roman" w:hAnsi="Times New Roman"/>
                <w:bCs/>
                <w:color w:val="000000" w:themeColor="text1"/>
                <w:sz w:val="22"/>
              </w:rPr>
              <w:t xml:space="preserve">Support the proposal in general. We are also fine to focus only for 8Rx, but we can easily extend the concept to other UE type if agreeable. </w:t>
            </w:r>
          </w:p>
          <w:p w14:paraId="1BA20D93" w14:textId="77777777" w:rsidR="00BE1B04" w:rsidRDefault="00BE1B04" w:rsidP="00BE1B04">
            <w:pPr>
              <w:rPr>
                <w:rFonts w:ascii="Times New Roman" w:hAnsi="Times New Roman"/>
                <w:bCs/>
                <w:color w:val="000000" w:themeColor="text1"/>
                <w:sz w:val="22"/>
              </w:rPr>
            </w:pPr>
            <w:r>
              <w:rPr>
                <w:rFonts w:ascii="Times New Roman" w:hAnsi="Times New Roman"/>
                <w:bCs/>
                <w:color w:val="000000" w:themeColor="text1"/>
                <w:sz w:val="22"/>
              </w:rPr>
              <w:t xml:space="preserve">Also, based on the discussion in Q1-Q3 above, regardless of the introduction of IL reporting, there is ambiguity on UE operation for SRS TX power determination. So, we think some clarification in UE TX power determination and/or PHR procedure. </w:t>
            </w:r>
          </w:p>
          <w:p w14:paraId="32EF7527" w14:textId="77777777" w:rsidR="00BE1B04" w:rsidRDefault="00BE1B04" w:rsidP="00BE1B04">
            <w:pPr>
              <w:ind w:left="1"/>
              <w:rPr>
                <w:rFonts w:ascii="Times New Roman" w:hAnsi="Times New Roman"/>
                <w:bCs/>
                <w:color w:val="FF0000"/>
                <w:sz w:val="22"/>
              </w:rPr>
            </w:pPr>
            <w:r w:rsidRPr="00D03666">
              <w:rPr>
                <w:rFonts w:ascii="Times New Roman" w:hAnsi="Times New Roman"/>
                <w:bCs/>
                <w:color w:val="FF0000"/>
                <w:sz w:val="22"/>
              </w:rPr>
              <w:t xml:space="preserve">FFS: study necessity for clarifying UE SRS power control. </w:t>
            </w:r>
          </w:p>
          <w:p w14:paraId="3869F923" w14:textId="0254E2B0" w:rsidR="00AE7C51" w:rsidRPr="00551375" w:rsidRDefault="00AE7C51" w:rsidP="00BE1B04">
            <w:pPr>
              <w:ind w:left="1"/>
              <w:rPr>
                <w:rFonts w:ascii="Times New Roman" w:eastAsiaTheme="minorEastAsia" w:hAnsi="Times New Roman" w:cstheme="minorBidi"/>
                <w:color w:val="0000FF"/>
                <w:sz w:val="22"/>
              </w:rPr>
            </w:pPr>
            <w:r w:rsidRPr="00551375">
              <w:rPr>
                <w:rFonts w:ascii="Times New Roman" w:eastAsiaTheme="minorEastAsia" w:hAnsi="Times New Roman" w:cstheme="minorBidi"/>
                <w:color w:val="0000FF"/>
                <w:sz w:val="22"/>
              </w:rPr>
              <w:t>FL: Captured by the newly added FFS.</w:t>
            </w:r>
          </w:p>
          <w:p w14:paraId="394FEF5A" w14:textId="0D892912" w:rsidR="0056583E" w:rsidRPr="00AE7C51" w:rsidRDefault="00BE1B04" w:rsidP="0056583E">
            <w:pPr>
              <w:rPr>
                <w:rFonts w:ascii="Times New Roman" w:eastAsiaTheme="minorEastAsia" w:hAnsi="Times New Roman"/>
                <w:bCs/>
                <w:color w:val="000000" w:themeColor="text1"/>
                <w:sz w:val="22"/>
              </w:rPr>
            </w:pPr>
            <w:r>
              <w:rPr>
                <w:rFonts w:ascii="Times New Roman" w:hAnsi="Times New Roman"/>
                <w:bCs/>
                <w:color w:val="000000" w:themeColor="text1"/>
                <w:sz w:val="22"/>
              </w:rPr>
              <w:t xml:space="preserve">Support DOCOMO’s proposal of adding “as UE capability” for minimizing specification impact. Though we are open to other reporting method, considering Rel-18 schedule, it is better to consider simpler option in Rel-18.  </w:t>
            </w:r>
          </w:p>
        </w:tc>
      </w:tr>
      <w:tr w:rsidR="001C4BDB" w:rsidRPr="007F13D1" w14:paraId="49F20928" w14:textId="77777777" w:rsidTr="002B076C">
        <w:tc>
          <w:tcPr>
            <w:tcW w:w="1838" w:type="dxa"/>
            <w:shd w:val="clear" w:color="auto" w:fill="auto"/>
          </w:tcPr>
          <w:p w14:paraId="415FE663" w14:textId="21E2D572" w:rsidR="001C4BDB" w:rsidRPr="001C4BDB" w:rsidRDefault="001C4BDB" w:rsidP="00BE1B04">
            <w:pPr>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S</w:t>
            </w:r>
            <w:r>
              <w:rPr>
                <w:rFonts w:ascii="Times New Roman" w:eastAsia="Malgun Gothic" w:hAnsi="Times New Roman"/>
                <w:bCs/>
                <w:color w:val="000000" w:themeColor="text1"/>
                <w:sz w:val="22"/>
                <w:lang w:eastAsia="ko-KR"/>
              </w:rPr>
              <w:t>amsung</w:t>
            </w:r>
          </w:p>
        </w:tc>
        <w:tc>
          <w:tcPr>
            <w:tcW w:w="8647" w:type="dxa"/>
            <w:shd w:val="clear" w:color="auto" w:fill="auto"/>
          </w:tcPr>
          <w:p w14:paraId="3063187E" w14:textId="77777777" w:rsidR="001C4BDB" w:rsidRDefault="00A10B66" w:rsidP="00BE1B04">
            <w:pPr>
              <w:ind w:left="1"/>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W</w:t>
            </w:r>
            <w:r>
              <w:rPr>
                <w:rFonts w:ascii="Times New Roman" w:eastAsia="Malgun Gothic" w:hAnsi="Times New Roman"/>
                <w:bCs/>
                <w:color w:val="000000" w:themeColor="text1"/>
                <w:sz w:val="22"/>
                <w:lang w:eastAsia="ko-KR"/>
              </w:rPr>
              <w:t xml:space="preserve">e don’t support the enhancement. </w:t>
            </w:r>
          </w:p>
          <w:p w14:paraId="0EFD14DA" w14:textId="7C582F29" w:rsidR="00A10B66" w:rsidRDefault="00A10B66" w:rsidP="00BE1B04">
            <w:pPr>
              <w:ind w:left="1"/>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F</w:t>
            </w:r>
            <w:r>
              <w:rPr>
                <w:rFonts w:ascii="Times New Roman" w:eastAsia="Malgun Gothic" w:hAnsi="Times New Roman"/>
                <w:bCs/>
                <w:color w:val="000000" w:themeColor="text1"/>
                <w:sz w:val="22"/>
                <w:lang w:eastAsia="ko-KR"/>
              </w:rPr>
              <w:t xml:space="preserve">irst, we couldn’t check practical problem </w:t>
            </w:r>
            <w:r w:rsidR="00AD0188">
              <w:rPr>
                <w:rFonts w:ascii="Times New Roman" w:eastAsia="Malgun Gothic" w:hAnsi="Times New Roman"/>
                <w:bCs/>
                <w:color w:val="000000" w:themeColor="text1"/>
                <w:sz w:val="22"/>
                <w:lang w:eastAsia="ko-KR"/>
              </w:rPr>
              <w:t>by</w:t>
            </w:r>
            <w:r>
              <w:rPr>
                <w:rFonts w:ascii="Times New Roman" w:eastAsia="Malgun Gothic" w:hAnsi="Times New Roman"/>
                <w:bCs/>
                <w:color w:val="000000" w:themeColor="text1"/>
                <w:sz w:val="22"/>
                <w:lang w:eastAsia="ko-KR"/>
              </w:rPr>
              <w:t xml:space="preserve"> SRS IL imbalance. Depending on the UE implementation, SRS IL imbalance can occur but it is not critical factor which can degrade performance. </w:t>
            </w:r>
            <w:r w:rsidR="00AC7C3A">
              <w:rPr>
                <w:rFonts w:ascii="Times New Roman" w:eastAsia="Malgun Gothic" w:hAnsi="Times New Roman"/>
                <w:bCs/>
                <w:color w:val="000000" w:themeColor="text1"/>
                <w:sz w:val="22"/>
                <w:lang w:eastAsia="ko-KR"/>
              </w:rPr>
              <w:t>So, we think the enhancement is not needed.</w:t>
            </w:r>
          </w:p>
          <w:p w14:paraId="61F954AE" w14:textId="77777777" w:rsidR="00A10B66" w:rsidRDefault="00A10B66" w:rsidP="00BE1B04">
            <w:pPr>
              <w:ind w:left="1"/>
              <w:rPr>
                <w:rFonts w:ascii="Times New Roman" w:eastAsia="Malgun Gothic" w:hAnsi="Times New Roman"/>
                <w:bCs/>
                <w:color w:val="000000" w:themeColor="text1"/>
                <w:sz w:val="22"/>
                <w:lang w:eastAsia="ko-KR"/>
              </w:rPr>
            </w:pPr>
            <w:r>
              <w:rPr>
                <w:rFonts w:ascii="Times New Roman" w:eastAsia="Malgun Gothic" w:hAnsi="Times New Roman" w:hint="eastAsia"/>
                <w:bCs/>
                <w:color w:val="000000" w:themeColor="text1"/>
                <w:sz w:val="22"/>
                <w:lang w:eastAsia="ko-KR"/>
              </w:rPr>
              <w:t>S</w:t>
            </w:r>
            <w:r>
              <w:rPr>
                <w:rFonts w:ascii="Times New Roman" w:eastAsia="Malgun Gothic" w:hAnsi="Times New Roman"/>
                <w:bCs/>
                <w:color w:val="000000" w:themeColor="text1"/>
                <w:sz w:val="22"/>
                <w:lang w:eastAsia="ko-KR"/>
              </w:rPr>
              <w:t xml:space="preserve">econd, in our understanding, the </w:t>
            </w:r>
            <w:r w:rsidR="00C25431">
              <w:rPr>
                <w:rFonts w:ascii="Times New Roman" w:eastAsia="Malgun Gothic" w:hAnsi="Times New Roman"/>
                <w:bCs/>
                <w:color w:val="000000" w:themeColor="text1"/>
                <w:sz w:val="22"/>
                <w:lang w:eastAsia="ko-KR"/>
              </w:rPr>
              <w:t xml:space="preserve">IL </w:t>
            </w:r>
            <w:r>
              <w:rPr>
                <w:rFonts w:ascii="Times New Roman" w:eastAsia="Malgun Gothic" w:hAnsi="Times New Roman"/>
                <w:bCs/>
                <w:color w:val="000000" w:themeColor="text1"/>
                <w:sz w:val="22"/>
                <w:lang w:eastAsia="ko-KR"/>
              </w:rPr>
              <w:t xml:space="preserve">imbalance can be </w:t>
            </w:r>
            <w:r w:rsidR="00AC7C3A">
              <w:rPr>
                <w:rFonts w:ascii="Times New Roman" w:eastAsia="Malgun Gothic" w:hAnsi="Times New Roman"/>
                <w:bCs/>
                <w:color w:val="000000" w:themeColor="text1"/>
                <w:sz w:val="22"/>
                <w:lang w:eastAsia="ko-KR"/>
              </w:rPr>
              <w:t xml:space="preserve">also </w:t>
            </w:r>
            <w:r>
              <w:rPr>
                <w:rFonts w:ascii="Times New Roman" w:eastAsia="Malgun Gothic" w:hAnsi="Times New Roman"/>
                <w:bCs/>
                <w:color w:val="000000" w:themeColor="text1"/>
                <w:sz w:val="22"/>
                <w:lang w:eastAsia="ko-KR"/>
              </w:rPr>
              <w:t>affected by other components</w:t>
            </w:r>
            <w:r w:rsidR="00AC7C3A">
              <w:rPr>
                <w:rFonts w:ascii="Times New Roman" w:eastAsia="Malgun Gothic" w:hAnsi="Times New Roman"/>
                <w:bCs/>
                <w:color w:val="000000" w:themeColor="text1"/>
                <w:sz w:val="22"/>
                <w:lang w:eastAsia="ko-KR"/>
              </w:rPr>
              <w:t xml:space="preserve"> of UE. Depending on the UE’s operation, the amount of IL imbalance </w:t>
            </w:r>
            <w:r>
              <w:rPr>
                <w:rFonts w:ascii="Times New Roman" w:eastAsia="Malgun Gothic" w:hAnsi="Times New Roman"/>
                <w:bCs/>
                <w:color w:val="000000" w:themeColor="text1"/>
                <w:sz w:val="22"/>
                <w:lang w:eastAsia="ko-KR"/>
              </w:rPr>
              <w:t>can be changed</w:t>
            </w:r>
            <w:r w:rsidR="00AC7C3A">
              <w:rPr>
                <w:rFonts w:ascii="Times New Roman" w:eastAsia="Malgun Gothic" w:hAnsi="Times New Roman"/>
                <w:bCs/>
                <w:color w:val="000000" w:themeColor="text1"/>
                <w:sz w:val="22"/>
                <w:lang w:eastAsia="ko-KR"/>
              </w:rPr>
              <w:t>.</w:t>
            </w:r>
            <w:r>
              <w:rPr>
                <w:rFonts w:ascii="Times New Roman" w:eastAsia="Malgun Gothic" w:hAnsi="Times New Roman"/>
                <w:bCs/>
                <w:color w:val="000000" w:themeColor="text1"/>
                <w:sz w:val="22"/>
                <w:lang w:eastAsia="ko-KR"/>
              </w:rPr>
              <w:t xml:space="preserve"> </w:t>
            </w:r>
            <w:r w:rsidR="00AC7C3A">
              <w:rPr>
                <w:rFonts w:ascii="Times New Roman" w:eastAsia="Malgun Gothic" w:hAnsi="Times New Roman"/>
                <w:bCs/>
                <w:color w:val="000000" w:themeColor="text1"/>
                <w:sz w:val="22"/>
                <w:lang w:eastAsia="ko-KR"/>
              </w:rPr>
              <w:t>T</w:t>
            </w:r>
            <w:r>
              <w:rPr>
                <w:rFonts w:ascii="Times New Roman" w:eastAsia="Malgun Gothic" w:hAnsi="Times New Roman"/>
                <w:bCs/>
                <w:color w:val="000000" w:themeColor="text1"/>
                <w:sz w:val="22"/>
                <w:lang w:eastAsia="ko-KR"/>
              </w:rPr>
              <w:t xml:space="preserve">herefore, the reported value for SRS IL imbalance might not be beneficial. </w:t>
            </w:r>
          </w:p>
          <w:p w14:paraId="171634BE" w14:textId="62B2F6C6" w:rsidR="00AE7C51" w:rsidRPr="00A10B66" w:rsidRDefault="00AE7C51" w:rsidP="007755F3">
            <w:pPr>
              <w:ind w:left="1"/>
              <w:rPr>
                <w:rFonts w:ascii="Times New Roman" w:eastAsia="Malgun Gothic" w:hAnsi="Times New Roman"/>
                <w:bCs/>
                <w:color w:val="000000" w:themeColor="text1"/>
                <w:sz w:val="22"/>
                <w:lang w:eastAsia="ko-KR"/>
              </w:rPr>
            </w:pPr>
            <w:r w:rsidRPr="00551375">
              <w:rPr>
                <w:rFonts w:ascii="Times New Roman" w:eastAsiaTheme="minorEastAsia" w:hAnsi="Times New Roman" w:cstheme="minorBidi"/>
                <w:color w:val="0000FF"/>
                <w:sz w:val="22"/>
              </w:rPr>
              <w:t>FL: The time-domain granularity of reporting including dynamic reporting is the next-step detail.</w:t>
            </w:r>
          </w:p>
        </w:tc>
      </w:tr>
      <w:tr w:rsidR="00EB5A54" w:rsidRPr="007F13D1" w14:paraId="19A2AAF1" w14:textId="77777777" w:rsidTr="002B076C">
        <w:tc>
          <w:tcPr>
            <w:tcW w:w="1838" w:type="dxa"/>
            <w:shd w:val="clear" w:color="auto" w:fill="auto"/>
          </w:tcPr>
          <w:p w14:paraId="39263E97" w14:textId="6B0A94CA" w:rsidR="00EB5A54" w:rsidRDefault="00EB5A54" w:rsidP="00BE1B04">
            <w:pPr>
              <w:rPr>
                <w:rFonts w:ascii="Times New Roman" w:eastAsia="Malgun Gothic" w:hAnsi="Times New Roman"/>
                <w:bCs/>
                <w:color w:val="000000" w:themeColor="text1"/>
                <w:sz w:val="22"/>
                <w:lang w:eastAsia="ko-KR"/>
              </w:rPr>
            </w:pPr>
            <w:proofErr w:type="spellStart"/>
            <w:r>
              <w:rPr>
                <w:rFonts w:ascii="Times New Roman" w:eastAsia="Malgun Gothic" w:hAnsi="Times New Roman"/>
                <w:bCs/>
                <w:color w:val="000000" w:themeColor="text1"/>
                <w:sz w:val="22"/>
                <w:lang w:eastAsia="ko-KR"/>
              </w:rPr>
              <w:t>MediaTek</w:t>
            </w:r>
            <w:proofErr w:type="spellEnd"/>
          </w:p>
        </w:tc>
        <w:tc>
          <w:tcPr>
            <w:tcW w:w="8647" w:type="dxa"/>
            <w:shd w:val="clear" w:color="auto" w:fill="auto"/>
          </w:tcPr>
          <w:p w14:paraId="07F9ACD5" w14:textId="0DB1F081" w:rsidR="00356ED6" w:rsidRPr="00356ED6" w:rsidRDefault="00EB5A54" w:rsidP="00BE1B04">
            <w:pPr>
              <w:ind w:left="1"/>
              <w:rPr>
                <w:rFonts w:ascii="Times New Roman" w:eastAsia="Malgun Gothic" w:hAnsi="Times New Roman"/>
                <w:b/>
                <w:color w:val="000000" w:themeColor="text1"/>
                <w:sz w:val="22"/>
                <w:lang w:eastAsia="ko-KR"/>
              </w:rPr>
            </w:pPr>
            <w:r>
              <w:rPr>
                <w:rFonts w:ascii="Times New Roman" w:eastAsia="Malgun Gothic" w:hAnsi="Times New Roman"/>
                <w:bCs/>
                <w:color w:val="000000" w:themeColor="text1"/>
                <w:sz w:val="22"/>
                <w:lang w:eastAsia="ko-KR"/>
              </w:rPr>
              <w:t xml:space="preserve">It seems that the rationale for RAN4 sending the LS was based on a performance analysis which was </w:t>
            </w:r>
            <w:r w:rsidR="00356ED6">
              <w:rPr>
                <w:rFonts w:ascii="Times New Roman" w:eastAsia="Malgun Gothic" w:hAnsi="Times New Roman"/>
                <w:bCs/>
                <w:color w:val="000000" w:themeColor="text1"/>
                <w:sz w:val="22"/>
                <w:lang w:eastAsia="ko-KR"/>
              </w:rPr>
              <w:t>taking no account for potential UE implementation solutions</w:t>
            </w:r>
            <w:r>
              <w:rPr>
                <w:rFonts w:ascii="Times New Roman" w:eastAsia="Malgun Gothic" w:hAnsi="Times New Roman"/>
                <w:bCs/>
                <w:color w:val="000000" w:themeColor="text1"/>
                <w:sz w:val="22"/>
                <w:lang w:eastAsia="ko-KR"/>
              </w:rPr>
              <w:t>. Based on the new information provided</w:t>
            </w:r>
            <w:r w:rsidR="00356ED6">
              <w:rPr>
                <w:rFonts w:ascii="Times New Roman" w:eastAsia="Malgun Gothic" w:hAnsi="Times New Roman"/>
                <w:bCs/>
                <w:color w:val="000000" w:themeColor="text1"/>
                <w:sz w:val="22"/>
                <w:lang w:eastAsia="ko-KR"/>
              </w:rPr>
              <w:t xml:space="preserve"> in RAN1</w:t>
            </w:r>
            <w:r>
              <w:rPr>
                <w:rFonts w:ascii="Times New Roman" w:eastAsia="Malgun Gothic" w:hAnsi="Times New Roman"/>
                <w:bCs/>
                <w:color w:val="000000" w:themeColor="text1"/>
                <w:sz w:val="22"/>
                <w:lang w:eastAsia="ko-KR"/>
              </w:rPr>
              <w:t xml:space="preserve">, it appears that the actual issue is </w:t>
            </w:r>
            <w:r w:rsidR="00356ED6">
              <w:rPr>
                <w:rFonts w:ascii="Times New Roman" w:eastAsia="Malgun Gothic" w:hAnsi="Times New Roman"/>
                <w:bCs/>
                <w:color w:val="000000" w:themeColor="text1"/>
                <w:sz w:val="22"/>
                <w:lang w:eastAsia="ko-KR"/>
              </w:rPr>
              <w:t>potentially</w:t>
            </w:r>
            <w:r>
              <w:rPr>
                <w:rFonts w:ascii="Times New Roman" w:eastAsia="Malgun Gothic" w:hAnsi="Times New Roman"/>
                <w:bCs/>
                <w:color w:val="000000" w:themeColor="text1"/>
                <w:sz w:val="22"/>
                <w:lang w:eastAsia="ko-KR"/>
              </w:rPr>
              <w:t xml:space="preserve"> far smaller </w:t>
            </w:r>
            <w:r w:rsidR="00356ED6">
              <w:rPr>
                <w:rFonts w:ascii="Times New Roman" w:eastAsia="Malgun Gothic" w:hAnsi="Times New Roman"/>
                <w:bCs/>
                <w:color w:val="000000" w:themeColor="text1"/>
                <w:sz w:val="22"/>
                <w:lang w:eastAsia="ko-KR"/>
              </w:rPr>
              <w:t>than originally indicated, and the best type of solution is different too</w:t>
            </w:r>
            <w:r>
              <w:rPr>
                <w:rFonts w:ascii="Times New Roman" w:eastAsia="Malgun Gothic" w:hAnsi="Times New Roman"/>
                <w:bCs/>
                <w:color w:val="000000" w:themeColor="text1"/>
                <w:sz w:val="22"/>
                <w:lang w:eastAsia="ko-KR"/>
              </w:rPr>
              <w:t>.</w:t>
            </w:r>
            <w:r w:rsidR="00356ED6">
              <w:rPr>
                <w:rFonts w:ascii="Times New Roman" w:eastAsia="Malgun Gothic" w:hAnsi="Times New Roman"/>
                <w:bCs/>
                <w:color w:val="000000" w:themeColor="text1"/>
                <w:sz w:val="22"/>
                <w:lang w:eastAsia="ko-KR"/>
              </w:rPr>
              <w:t xml:space="preserve"> As we observe that </w:t>
            </w:r>
            <w:proofErr w:type="spellStart"/>
            <w:r>
              <w:rPr>
                <w:rFonts w:ascii="Times New Roman" w:eastAsia="Malgun Gothic" w:hAnsi="Times New Roman"/>
                <w:bCs/>
                <w:color w:val="000000" w:themeColor="text1"/>
                <w:sz w:val="22"/>
                <w:lang w:eastAsia="ko-KR"/>
              </w:rPr>
              <w:t>gNB</w:t>
            </w:r>
            <w:proofErr w:type="spellEnd"/>
            <w:r>
              <w:rPr>
                <w:rFonts w:ascii="Times New Roman" w:eastAsia="Malgun Gothic" w:hAnsi="Times New Roman"/>
                <w:bCs/>
                <w:color w:val="000000" w:themeColor="text1"/>
                <w:sz w:val="22"/>
                <w:lang w:eastAsia="ko-KR"/>
              </w:rPr>
              <w:t xml:space="preserve"> reporting solutions may </w:t>
            </w:r>
            <w:r w:rsidR="00356ED6">
              <w:rPr>
                <w:rFonts w:ascii="Times New Roman" w:eastAsia="Malgun Gothic" w:hAnsi="Times New Roman"/>
                <w:bCs/>
                <w:color w:val="000000" w:themeColor="text1"/>
                <w:sz w:val="22"/>
                <w:lang w:eastAsia="ko-KR"/>
              </w:rPr>
              <w:t>result</w:t>
            </w:r>
            <w:r>
              <w:rPr>
                <w:rFonts w:ascii="Times New Roman" w:eastAsia="Malgun Gothic" w:hAnsi="Times New Roman"/>
                <w:bCs/>
                <w:color w:val="000000" w:themeColor="text1"/>
                <w:sz w:val="22"/>
                <w:lang w:eastAsia="ko-KR"/>
              </w:rPr>
              <w:t xml:space="preserve"> in unnecessarily degraded system performance</w:t>
            </w:r>
            <w:r w:rsidR="00356ED6">
              <w:rPr>
                <w:rFonts w:ascii="Times New Roman" w:eastAsia="Malgun Gothic" w:hAnsi="Times New Roman"/>
                <w:bCs/>
                <w:color w:val="000000" w:themeColor="text1"/>
                <w:sz w:val="22"/>
                <w:lang w:eastAsia="ko-KR"/>
              </w:rPr>
              <w:t xml:space="preserve">, and do not being any system level gain, </w:t>
            </w:r>
            <w:r w:rsidR="00356ED6" w:rsidRPr="00356ED6">
              <w:rPr>
                <w:rFonts w:ascii="Times New Roman" w:eastAsia="Malgun Gothic" w:hAnsi="Times New Roman"/>
                <w:b/>
                <w:color w:val="000000" w:themeColor="text1"/>
                <w:sz w:val="22"/>
                <w:lang w:eastAsia="ko-KR"/>
              </w:rPr>
              <w:t xml:space="preserve">we are not willing to agree to FL Proposal 1. </w:t>
            </w:r>
          </w:p>
          <w:p w14:paraId="0B3C0BF0" w14:textId="7F7A0AB5" w:rsidR="00EB5A54" w:rsidRDefault="00356ED6" w:rsidP="00BE1B04">
            <w:pPr>
              <w:ind w:left="1"/>
              <w:rPr>
                <w:rFonts w:ascii="Times New Roman" w:eastAsia="Malgun Gothic" w:hAnsi="Times New Roman"/>
                <w:bCs/>
                <w:color w:val="000000" w:themeColor="text1"/>
                <w:sz w:val="22"/>
                <w:lang w:eastAsia="ko-KR"/>
              </w:rPr>
            </w:pPr>
            <w:r>
              <w:rPr>
                <w:rFonts w:ascii="Times New Roman" w:eastAsia="Malgun Gothic" w:hAnsi="Times New Roman"/>
                <w:bCs/>
                <w:color w:val="000000" w:themeColor="text1"/>
                <w:sz w:val="22"/>
                <w:lang w:eastAsia="ko-KR"/>
              </w:rPr>
              <w:t xml:space="preserve">We </w:t>
            </w:r>
            <w:r w:rsidR="00EB5A54">
              <w:rPr>
                <w:rFonts w:ascii="Times New Roman" w:eastAsia="Malgun Gothic" w:hAnsi="Times New Roman"/>
                <w:bCs/>
                <w:color w:val="000000" w:themeColor="text1"/>
                <w:sz w:val="22"/>
                <w:lang w:eastAsia="ko-KR"/>
              </w:rPr>
              <w:t xml:space="preserve">would be open to consider whether the specifications can at least further recommend the UE to </w:t>
            </w:r>
            <w:r>
              <w:rPr>
                <w:rFonts w:ascii="Times New Roman" w:eastAsia="Malgun Gothic" w:hAnsi="Times New Roman"/>
                <w:bCs/>
                <w:color w:val="000000" w:themeColor="text1"/>
                <w:sz w:val="22"/>
                <w:lang w:eastAsia="ko-KR"/>
              </w:rPr>
              <w:t xml:space="preserve">attempt to </w:t>
            </w:r>
            <w:r w:rsidR="00EB5A54">
              <w:rPr>
                <w:rFonts w:ascii="Times New Roman" w:eastAsia="Malgun Gothic" w:hAnsi="Times New Roman"/>
                <w:bCs/>
                <w:color w:val="000000" w:themeColor="text1"/>
                <w:sz w:val="22"/>
                <w:lang w:eastAsia="ko-KR"/>
              </w:rPr>
              <w:t>resolve UL imbalance due to IL by itself</w:t>
            </w:r>
            <w:r>
              <w:rPr>
                <w:rFonts w:ascii="Times New Roman" w:eastAsia="Malgun Gothic" w:hAnsi="Times New Roman"/>
                <w:bCs/>
                <w:color w:val="000000" w:themeColor="text1"/>
                <w:sz w:val="22"/>
                <w:lang w:eastAsia="ko-KR"/>
              </w:rPr>
              <w:t xml:space="preserve"> when it has sufficient remaining </w:t>
            </w:r>
            <w:proofErr w:type="spellStart"/>
            <w:r>
              <w:rPr>
                <w:rFonts w:ascii="Times New Roman" w:eastAsia="Malgun Gothic" w:hAnsi="Times New Roman"/>
                <w:bCs/>
                <w:color w:val="000000" w:themeColor="text1"/>
                <w:sz w:val="22"/>
                <w:lang w:eastAsia="ko-KR"/>
              </w:rPr>
              <w:t>Tx</w:t>
            </w:r>
            <w:proofErr w:type="spellEnd"/>
            <w:r>
              <w:rPr>
                <w:rFonts w:ascii="Times New Roman" w:eastAsia="Malgun Gothic" w:hAnsi="Times New Roman"/>
                <w:bCs/>
                <w:color w:val="000000" w:themeColor="text1"/>
                <w:sz w:val="22"/>
                <w:lang w:eastAsia="ko-KR"/>
              </w:rPr>
              <w:t xml:space="preserve"> power </w:t>
            </w:r>
            <w:r>
              <w:rPr>
                <w:rFonts w:ascii="Times New Roman" w:eastAsia="Malgun Gothic" w:hAnsi="Times New Roman"/>
                <w:bCs/>
                <w:color w:val="000000" w:themeColor="text1"/>
                <w:sz w:val="22"/>
                <w:lang w:eastAsia="ko-KR"/>
              </w:rPr>
              <w:lastRenderedPageBreak/>
              <w:t>available</w:t>
            </w:r>
            <w:r w:rsidR="00EB5A54">
              <w:rPr>
                <w:rFonts w:ascii="Times New Roman" w:eastAsia="Malgun Gothic" w:hAnsi="Times New Roman"/>
                <w:bCs/>
                <w:color w:val="000000" w:themeColor="text1"/>
                <w:sz w:val="22"/>
                <w:lang w:eastAsia="ko-KR"/>
              </w:rPr>
              <w:t>.</w:t>
            </w:r>
          </w:p>
        </w:tc>
      </w:tr>
    </w:tbl>
    <w:p w14:paraId="7AC3E07A" w14:textId="77777777" w:rsidR="008743B0" w:rsidRDefault="008743B0" w:rsidP="008743B0">
      <w:pPr>
        <w:rPr>
          <w:highlight w:val="cyan"/>
        </w:rPr>
      </w:pPr>
    </w:p>
    <w:p w14:paraId="4B7FA403" w14:textId="535F2895" w:rsidR="008743B0" w:rsidRPr="00BD3A5E" w:rsidRDefault="008743B0" w:rsidP="008743B0">
      <w:pPr>
        <w:pStyle w:val="30"/>
        <w:ind w:leftChars="0" w:left="0"/>
        <w:rPr>
          <w:rFonts w:ascii="Arial" w:eastAsiaTheme="minorEastAsia" w:hAnsi="Arial" w:cs="Arial"/>
          <w:b/>
          <w:sz w:val="24"/>
          <w:szCs w:val="24"/>
        </w:rPr>
      </w:pPr>
      <w:r w:rsidRPr="007755F3">
        <w:rPr>
          <w:rFonts w:ascii="Arial" w:eastAsiaTheme="minorEastAsia" w:hAnsi="Arial" w:cs="Arial" w:hint="eastAsia"/>
          <w:b/>
          <w:sz w:val="24"/>
          <w:szCs w:val="24"/>
          <w:highlight w:val="cyan"/>
        </w:rPr>
        <w:t>R</w:t>
      </w:r>
      <w:r w:rsidRPr="007755F3">
        <w:rPr>
          <w:rFonts w:ascii="Arial" w:eastAsiaTheme="minorEastAsia" w:hAnsi="Arial" w:cs="Arial"/>
          <w:b/>
          <w:sz w:val="24"/>
          <w:szCs w:val="24"/>
          <w:highlight w:val="cyan"/>
        </w:rPr>
        <w:t>ound2</w:t>
      </w:r>
    </w:p>
    <w:p w14:paraId="47495E70" w14:textId="445776DE" w:rsidR="00814B97" w:rsidRPr="00AE7C51" w:rsidRDefault="00AE7C51" w:rsidP="00E024D1">
      <w:pPr>
        <w:rPr>
          <w:rFonts w:ascii="Times New Roman" w:eastAsia="等线" w:hAnsi="Times New Roman" w:cs="Times New Roman"/>
          <w:sz w:val="22"/>
          <w:lang w:eastAsia="zh-CN"/>
        </w:rPr>
      </w:pPr>
      <w:r w:rsidRPr="00AE7C51">
        <w:rPr>
          <w:rFonts w:ascii="Times New Roman" w:eastAsia="等线" w:hAnsi="Times New Roman" w:cs="Times New Roman" w:hint="eastAsia"/>
          <w:sz w:val="22"/>
          <w:lang w:eastAsia="zh-CN"/>
        </w:rPr>
        <w:t>P</w:t>
      </w:r>
      <w:r w:rsidRPr="00AE7C51">
        <w:rPr>
          <w:rFonts w:ascii="Times New Roman" w:eastAsia="等线" w:hAnsi="Times New Roman" w:cs="Times New Roman"/>
          <w:sz w:val="22"/>
          <w:lang w:eastAsia="zh-CN"/>
        </w:rPr>
        <w:t xml:space="preserve">lease </w:t>
      </w:r>
      <w:r>
        <w:rPr>
          <w:rFonts w:ascii="Times New Roman" w:eastAsia="等线" w:hAnsi="Times New Roman" w:cs="Times New Roman"/>
          <w:sz w:val="22"/>
          <w:lang w:eastAsia="zh-CN"/>
        </w:rPr>
        <w:t>check FL’s conclusion on companies’ view towards questions and some general responses. Further input are welcome.</w:t>
      </w:r>
    </w:p>
    <w:tbl>
      <w:tblPr>
        <w:tblStyle w:val="afb"/>
        <w:tblW w:w="10485" w:type="dxa"/>
        <w:tblLayout w:type="fixed"/>
        <w:tblLook w:val="04A0" w:firstRow="1" w:lastRow="0" w:firstColumn="1" w:lastColumn="0" w:noHBand="0" w:noVBand="1"/>
      </w:tblPr>
      <w:tblGrid>
        <w:gridCol w:w="1838"/>
        <w:gridCol w:w="8647"/>
      </w:tblGrid>
      <w:tr w:rsidR="00AE7C51" w:rsidRPr="007F13D1" w14:paraId="553728F9" w14:textId="77777777" w:rsidTr="00B21247">
        <w:tc>
          <w:tcPr>
            <w:tcW w:w="1838" w:type="dxa"/>
            <w:shd w:val="clear" w:color="auto" w:fill="D9D9D9" w:themeFill="background1" w:themeFillShade="D9"/>
          </w:tcPr>
          <w:p w14:paraId="568C28BC" w14:textId="77777777" w:rsidR="00AE7C51" w:rsidRPr="007F13D1" w:rsidRDefault="00AE7C51" w:rsidP="00B21247">
            <w:pPr>
              <w:spacing w:before="0" w:line="240" w:lineRule="auto"/>
              <w:rPr>
                <w:rFonts w:ascii="Times New Roman" w:hAnsi="Times New Roman"/>
                <w:b/>
                <w:sz w:val="22"/>
              </w:rPr>
            </w:pPr>
            <w:r w:rsidRPr="007F13D1">
              <w:rPr>
                <w:rFonts w:ascii="Times New Roman" w:hAnsi="Times New Roman"/>
                <w:b/>
                <w:sz w:val="22"/>
              </w:rPr>
              <w:t>Company</w:t>
            </w:r>
          </w:p>
        </w:tc>
        <w:tc>
          <w:tcPr>
            <w:tcW w:w="8647" w:type="dxa"/>
            <w:shd w:val="clear" w:color="auto" w:fill="D9D9D9" w:themeFill="background1" w:themeFillShade="D9"/>
          </w:tcPr>
          <w:p w14:paraId="5A038CA3" w14:textId="77777777" w:rsidR="00AE7C51" w:rsidRPr="007F13D1" w:rsidRDefault="00AE7C51" w:rsidP="00B21247">
            <w:pPr>
              <w:spacing w:before="0" w:line="240" w:lineRule="auto"/>
              <w:rPr>
                <w:rFonts w:ascii="Times New Roman" w:hAnsi="Times New Roman"/>
                <w:b/>
                <w:sz w:val="22"/>
              </w:rPr>
            </w:pPr>
            <w:r w:rsidRPr="007F13D1">
              <w:rPr>
                <w:rFonts w:ascii="Times New Roman" w:hAnsi="Times New Roman"/>
                <w:b/>
                <w:sz w:val="22"/>
              </w:rPr>
              <w:t>Comment</w:t>
            </w:r>
          </w:p>
        </w:tc>
      </w:tr>
      <w:tr w:rsidR="00AE7C51" w:rsidRPr="007F13D1" w14:paraId="7AEFFEAC" w14:textId="77777777" w:rsidTr="00AE7C51">
        <w:tc>
          <w:tcPr>
            <w:tcW w:w="1838" w:type="dxa"/>
            <w:shd w:val="clear" w:color="auto" w:fill="FFFFFF" w:themeFill="background1"/>
          </w:tcPr>
          <w:p w14:paraId="645EC73D" w14:textId="6DF5548D" w:rsidR="00AE7C51" w:rsidRPr="00725E3E" w:rsidRDefault="00725E3E" w:rsidP="00B21247">
            <w:pPr>
              <w:rPr>
                <w:rFonts w:ascii="Times New Roman" w:hAnsi="Times New Roman"/>
                <w:bCs/>
                <w:sz w:val="22"/>
              </w:rPr>
            </w:pPr>
            <w:proofErr w:type="spellStart"/>
            <w:r w:rsidRPr="00725E3E">
              <w:rPr>
                <w:rFonts w:ascii="Times New Roman" w:hAnsi="Times New Roman"/>
                <w:bCs/>
                <w:sz w:val="22"/>
              </w:rPr>
              <w:t>MediaTek</w:t>
            </w:r>
            <w:proofErr w:type="spellEnd"/>
          </w:p>
        </w:tc>
        <w:tc>
          <w:tcPr>
            <w:tcW w:w="8647" w:type="dxa"/>
            <w:shd w:val="clear" w:color="auto" w:fill="FFFFFF" w:themeFill="background1"/>
          </w:tcPr>
          <w:p w14:paraId="27A4700C" w14:textId="66DB0487" w:rsidR="00AE7C51" w:rsidRPr="00725E3E" w:rsidRDefault="00725E3E" w:rsidP="00B21247">
            <w:pPr>
              <w:rPr>
                <w:rFonts w:ascii="Times New Roman" w:hAnsi="Times New Roman"/>
                <w:bCs/>
                <w:sz w:val="22"/>
              </w:rPr>
            </w:pPr>
            <w:r w:rsidRPr="00725E3E">
              <w:rPr>
                <w:rFonts w:ascii="Times New Roman" w:hAnsi="Times New Roman"/>
                <w:bCs/>
                <w:sz w:val="22"/>
              </w:rPr>
              <w:t xml:space="preserve">Unfortunately, the FL </w:t>
            </w:r>
            <w:r>
              <w:rPr>
                <w:rFonts w:ascii="Times New Roman" w:hAnsi="Times New Roman"/>
                <w:bCs/>
                <w:sz w:val="22"/>
              </w:rPr>
              <w:t>appears to have</w:t>
            </w:r>
            <w:r w:rsidRPr="00725E3E">
              <w:rPr>
                <w:rFonts w:ascii="Times New Roman" w:hAnsi="Times New Roman"/>
                <w:bCs/>
                <w:sz w:val="22"/>
              </w:rPr>
              <w:t xml:space="preserve"> been very selective in taking</w:t>
            </w:r>
            <w:r>
              <w:rPr>
                <w:rFonts w:ascii="Times New Roman" w:hAnsi="Times New Roman"/>
                <w:bCs/>
                <w:sz w:val="22"/>
              </w:rPr>
              <w:t xml:space="preserve"> </w:t>
            </w:r>
            <w:r w:rsidRPr="00725E3E">
              <w:rPr>
                <w:rFonts w:ascii="Times New Roman" w:hAnsi="Times New Roman"/>
                <w:bCs/>
                <w:sz w:val="22"/>
              </w:rPr>
              <w:t xml:space="preserve">into account our </w:t>
            </w:r>
            <w:r>
              <w:rPr>
                <w:rFonts w:ascii="Times New Roman" w:hAnsi="Times New Roman"/>
                <w:bCs/>
                <w:sz w:val="22"/>
              </w:rPr>
              <w:t xml:space="preserve">overall </w:t>
            </w:r>
            <w:r w:rsidRPr="00725E3E">
              <w:rPr>
                <w:rFonts w:ascii="Times New Roman" w:hAnsi="Times New Roman"/>
                <w:bCs/>
                <w:sz w:val="22"/>
              </w:rPr>
              <w:t>comments</w:t>
            </w:r>
            <w:r>
              <w:rPr>
                <w:rFonts w:ascii="Times New Roman" w:hAnsi="Times New Roman"/>
                <w:bCs/>
                <w:sz w:val="22"/>
              </w:rPr>
              <w:t>/answers</w:t>
            </w:r>
            <w:r w:rsidRPr="00725E3E">
              <w:rPr>
                <w:rFonts w:ascii="Times New Roman" w:hAnsi="Times New Roman"/>
                <w:bCs/>
                <w:sz w:val="22"/>
              </w:rPr>
              <w:t xml:space="preserve">. </w:t>
            </w:r>
          </w:p>
          <w:p w14:paraId="3DD9F6AA" w14:textId="46B6FFC3" w:rsidR="00725E3E" w:rsidRPr="00725E3E" w:rsidRDefault="00725E3E" w:rsidP="00B21247">
            <w:pPr>
              <w:rPr>
                <w:rFonts w:ascii="Times New Roman" w:hAnsi="Times New Roman"/>
                <w:bCs/>
                <w:sz w:val="22"/>
              </w:rPr>
            </w:pPr>
            <w:r w:rsidRPr="00725E3E">
              <w:rPr>
                <w:rFonts w:ascii="Times New Roman" w:hAnsi="Times New Roman"/>
                <w:bCs/>
                <w:sz w:val="22"/>
              </w:rPr>
              <w:t>Regarding Q1, we responded that “f</w:t>
            </w:r>
            <w:r>
              <w:rPr>
                <w:rFonts w:ascii="Times New Roman" w:hAnsi="Times New Roman"/>
                <w:bCs/>
                <w:sz w:val="22"/>
              </w:rPr>
              <w:t>rom existing spec</w:t>
            </w:r>
            <w:r w:rsidRPr="00725E3E">
              <w:rPr>
                <w:rFonts w:ascii="Times New Roman" w:hAnsi="Times New Roman"/>
                <w:bCs/>
                <w:sz w:val="22"/>
              </w:rPr>
              <w:t>” it seems not clearly mandatory</w:t>
            </w:r>
            <w:r>
              <w:rPr>
                <w:rFonts w:ascii="Times New Roman" w:hAnsi="Times New Roman"/>
                <w:bCs/>
                <w:sz w:val="22"/>
              </w:rPr>
              <w:t>, as this is how we understood the question</w:t>
            </w:r>
            <w:r w:rsidRPr="00725E3E">
              <w:rPr>
                <w:rFonts w:ascii="Times New Roman" w:hAnsi="Times New Roman"/>
                <w:bCs/>
                <w:sz w:val="22"/>
              </w:rPr>
              <w:t xml:space="preserve">. However, we did indicate </w:t>
            </w:r>
            <w:r>
              <w:rPr>
                <w:rFonts w:ascii="Times New Roman" w:hAnsi="Times New Roman"/>
                <w:bCs/>
                <w:sz w:val="22"/>
              </w:rPr>
              <w:t xml:space="preserve">in a later response </w:t>
            </w:r>
            <w:r w:rsidRPr="00725E3E">
              <w:rPr>
                <w:rFonts w:ascii="Times New Roman" w:hAnsi="Times New Roman"/>
                <w:bCs/>
                <w:sz w:val="22"/>
              </w:rPr>
              <w:t xml:space="preserve">that we would be open to further recommend such </w:t>
            </w:r>
            <w:proofErr w:type="spellStart"/>
            <w:r w:rsidRPr="00725E3E">
              <w:rPr>
                <w:rFonts w:ascii="Times New Roman" w:hAnsi="Times New Roman"/>
                <w:bCs/>
                <w:sz w:val="22"/>
              </w:rPr>
              <w:t>behaviour</w:t>
            </w:r>
            <w:proofErr w:type="spellEnd"/>
            <w:r w:rsidRPr="00725E3E">
              <w:rPr>
                <w:rFonts w:ascii="Times New Roman" w:hAnsi="Times New Roman"/>
                <w:bCs/>
                <w:sz w:val="22"/>
              </w:rPr>
              <w:t xml:space="preserve">. FL has not taken into </w:t>
            </w:r>
            <w:r w:rsidR="004E4615">
              <w:rPr>
                <w:rFonts w:ascii="Times New Roman" w:hAnsi="Times New Roman"/>
                <w:bCs/>
                <w:sz w:val="22"/>
              </w:rPr>
              <w:t xml:space="preserve">account </w:t>
            </w:r>
            <w:r>
              <w:rPr>
                <w:rFonts w:ascii="Times New Roman" w:hAnsi="Times New Roman"/>
                <w:bCs/>
                <w:sz w:val="22"/>
              </w:rPr>
              <w:t xml:space="preserve">that later </w:t>
            </w:r>
            <w:r w:rsidR="004E4615">
              <w:rPr>
                <w:rFonts w:ascii="Times New Roman" w:hAnsi="Times New Roman"/>
                <w:bCs/>
                <w:sz w:val="22"/>
              </w:rPr>
              <w:t>point</w:t>
            </w:r>
            <w:r w:rsidRPr="00725E3E">
              <w:rPr>
                <w:rFonts w:ascii="Times New Roman" w:hAnsi="Times New Roman"/>
                <w:bCs/>
                <w:sz w:val="22"/>
              </w:rPr>
              <w:t>.</w:t>
            </w:r>
          </w:p>
          <w:p w14:paraId="48E638D0" w14:textId="1726F6E7" w:rsidR="00725E3E" w:rsidRPr="00725E3E" w:rsidRDefault="00725E3E" w:rsidP="00B21247">
            <w:pPr>
              <w:rPr>
                <w:rFonts w:ascii="Times New Roman" w:hAnsi="Times New Roman"/>
                <w:bCs/>
                <w:sz w:val="22"/>
              </w:rPr>
            </w:pPr>
            <w:r w:rsidRPr="00725E3E">
              <w:rPr>
                <w:rFonts w:ascii="Times New Roman" w:hAnsi="Times New Roman"/>
                <w:bCs/>
                <w:sz w:val="22"/>
              </w:rPr>
              <w:t>FL has also not considered the analysis we provided whereby Type 1 CSI seems to be a better option than SRS</w:t>
            </w:r>
            <w:r>
              <w:rPr>
                <w:rFonts w:ascii="Times New Roman" w:hAnsi="Times New Roman"/>
                <w:bCs/>
                <w:sz w:val="22"/>
              </w:rPr>
              <w:t>-</w:t>
            </w:r>
            <w:r w:rsidRPr="00725E3E">
              <w:rPr>
                <w:rFonts w:ascii="Times New Roman" w:hAnsi="Times New Roman"/>
                <w:bCs/>
                <w:sz w:val="22"/>
              </w:rPr>
              <w:t>based CSI when the UE is power limited.</w:t>
            </w:r>
          </w:p>
          <w:p w14:paraId="506568A4" w14:textId="77777777" w:rsidR="00725E3E" w:rsidRDefault="00725E3E" w:rsidP="00B21247">
            <w:pPr>
              <w:rPr>
                <w:rFonts w:ascii="Times New Roman" w:hAnsi="Times New Roman"/>
                <w:bCs/>
                <w:sz w:val="22"/>
              </w:rPr>
            </w:pPr>
            <w:r w:rsidRPr="00725E3E">
              <w:rPr>
                <w:rFonts w:ascii="Times New Roman" w:hAnsi="Times New Roman"/>
                <w:bCs/>
                <w:sz w:val="22"/>
              </w:rPr>
              <w:t>FL has not taken into account the point that when performance is really degraded is at high SNR when the UE is likely to have remaining power available.</w:t>
            </w:r>
          </w:p>
          <w:p w14:paraId="4A9E14D8" w14:textId="3D04F42C" w:rsidR="00725E3E" w:rsidRPr="00725E3E" w:rsidRDefault="00725E3E" w:rsidP="00B21247">
            <w:pPr>
              <w:rPr>
                <w:rFonts w:ascii="Times New Roman" w:hAnsi="Times New Roman"/>
                <w:bCs/>
                <w:sz w:val="22"/>
              </w:rPr>
            </w:pPr>
            <w:r>
              <w:rPr>
                <w:rFonts w:ascii="Times New Roman" w:hAnsi="Times New Roman"/>
                <w:bCs/>
                <w:sz w:val="22"/>
              </w:rPr>
              <w:t>FL has also not taken into account that multiple companies indicated that they don’t see the severity of the issue.</w:t>
            </w:r>
            <w:r w:rsidRPr="00725E3E">
              <w:rPr>
                <w:rFonts w:ascii="Times New Roman" w:hAnsi="Times New Roman"/>
                <w:bCs/>
                <w:sz w:val="22"/>
              </w:rPr>
              <w:t xml:space="preserve"> </w:t>
            </w:r>
          </w:p>
          <w:p w14:paraId="230E6972" w14:textId="1F24C06A" w:rsidR="00725E3E" w:rsidRPr="00725E3E" w:rsidRDefault="00725E3E" w:rsidP="00B21247">
            <w:pPr>
              <w:rPr>
                <w:rFonts w:ascii="Times New Roman" w:hAnsi="Times New Roman"/>
                <w:b/>
                <w:sz w:val="22"/>
              </w:rPr>
            </w:pPr>
            <w:r w:rsidRPr="00725E3E">
              <w:rPr>
                <w:rFonts w:ascii="Times New Roman" w:hAnsi="Times New Roman"/>
                <w:b/>
                <w:sz w:val="22"/>
              </w:rPr>
              <w:t>FL proposal is therefore not acceptable</w:t>
            </w:r>
            <w:r>
              <w:rPr>
                <w:rFonts w:ascii="Times New Roman" w:hAnsi="Times New Roman"/>
                <w:b/>
                <w:sz w:val="22"/>
              </w:rPr>
              <w:t xml:space="preserve"> to us</w:t>
            </w:r>
            <w:r w:rsidRPr="00725E3E">
              <w:rPr>
                <w:rFonts w:ascii="Times New Roman" w:hAnsi="Times New Roman"/>
                <w:b/>
                <w:sz w:val="22"/>
              </w:rPr>
              <w:t>.</w:t>
            </w:r>
          </w:p>
        </w:tc>
      </w:tr>
      <w:tr w:rsidR="00E23FD9" w:rsidRPr="007F13D1" w14:paraId="3F6A7EFE" w14:textId="77777777" w:rsidTr="00AE7C51">
        <w:tc>
          <w:tcPr>
            <w:tcW w:w="1838" w:type="dxa"/>
            <w:shd w:val="clear" w:color="auto" w:fill="FFFFFF" w:themeFill="background1"/>
          </w:tcPr>
          <w:p w14:paraId="4A578214" w14:textId="661CC520" w:rsidR="00E23FD9" w:rsidRPr="00725E3E" w:rsidRDefault="00E23FD9" w:rsidP="00B21247">
            <w:pPr>
              <w:rPr>
                <w:rFonts w:ascii="Times New Roman" w:hAnsi="Times New Roman"/>
                <w:bCs/>
                <w:sz w:val="22"/>
                <w:lang w:eastAsia="zh-CN"/>
              </w:rPr>
            </w:pPr>
            <w:r>
              <w:rPr>
                <w:rFonts w:ascii="Times New Roman" w:hAnsi="Times New Roman" w:hint="eastAsia"/>
                <w:bCs/>
                <w:sz w:val="22"/>
                <w:lang w:eastAsia="zh-CN"/>
              </w:rPr>
              <w:t>v</w:t>
            </w:r>
            <w:r>
              <w:rPr>
                <w:rFonts w:ascii="Times New Roman" w:hAnsi="Times New Roman"/>
                <w:bCs/>
                <w:sz w:val="22"/>
                <w:lang w:eastAsia="zh-CN"/>
              </w:rPr>
              <w:t>ivo</w:t>
            </w:r>
          </w:p>
        </w:tc>
        <w:tc>
          <w:tcPr>
            <w:tcW w:w="8647" w:type="dxa"/>
            <w:shd w:val="clear" w:color="auto" w:fill="FFFFFF" w:themeFill="background1"/>
          </w:tcPr>
          <w:p w14:paraId="1F49124D" w14:textId="77777777" w:rsidR="00E23FD9" w:rsidRDefault="00E23FD9" w:rsidP="00B21247">
            <w:pPr>
              <w:rPr>
                <w:rFonts w:ascii="Times New Roman" w:hAnsi="Times New Roman"/>
                <w:bCs/>
                <w:sz w:val="22"/>
                <w:lang w:eastAsia="zh-CN"/>
              </w:rPr>
            </w:pPr>
            <w:r>
              <w:rPr>
                <w:rFonts w:ascii="Times New Roman" w:hAnsi="Times New Roman"/>
                <w:bCs/>
                <w:sz w:val="22"/>
                <w:lang w:eastAsia="zh-CN"/>
              </w:rPr>
              <w:t>Sorry for not replying in the 1</w:t>
            </w:r>
            <w:r w:rsidRPr="00E23FD9">
              <w:rPr>
                <w:rFonts w:ascii="Times New Roman" w:hAnsi="Times New Roman"/>
                <w:bCs/>
                <w:sz w:val="22"/>
                <w:vertAlign w:val="superscript"/>
                <w:lang w:eastAsia="zh-CN"/>
              </w:rPr>
              <w:t>st</w:t>
            </w:r>
            <w:r>
              <w:rPr>
                <w:rFonts w:ascii="Times New Roman" w:hAnsi="Times New Roman"/>
                <w:bCs/>
                <w:sz w:val="22"/>
                <w:lang w:eastAsia="zh-CN"/>
              </w:rPr>
              <w:t xml:space="preserve"> round.</w:t>
            </w:r>
          </w:p>
          <w:p w14:paraId="1A2603BF" w14:textId="1BD2D294" w:rsidR="00437CCF" w:rsidRPr="00725E3E" w:rsidRDefault="00437CCF" w:rsidP="00B21247">
            <w:pPr>
              <w:rPr>
                <w:rFonts w:ascii="Times New Roman" w:hAnsi="Times New Roman"/>
                <w:bCs/>
                <w:sz w:val="22"/>
                <w:lang w:eastAsia="zh-CN"/>
              </w:rPr>
            </w:pPr>
            <w:r>
              <w:rPr>
                <w:rFonts w:ascii="Times New Roman" w:hAnsi="Times New Roman"/>
                <w:bCs/>
                <w:sz w:val="22"/>
                <w:lang w:eastAsia="zh-CN"/>
              </w:rPr>
              <w:t>Our views are same as in last meeting considering the performance we observed. Additionally, it is not clear does it work in reality, for example, one or more antennas are blocked by hand and on top it due to MPE UE reduces power. Apart from the evaluations results provided so far, if we consider all the real</w:t>
            </w:r>
            <w:r w:rsidR="005105CE">
              <w:rPr>
                <w:rFonts w:ascii="Times New Roman" w:hAnsi="Times New Roman"/>
                <w:bCs/>
                <w:sz w:val="22"/>
                <w:lang w:eastAsia="zh-CN"/>
              </w:rPr>
              <w:t>-</w:t>
            </w:r>
            <w:r>
              <w:rPr>
                <w:rFonts w:ascii="Times New Roman" w:hAnsi="Times New Roman"/>
                <w:bCs/>
                <w:sz w:val="22"/>
                <w:lang w:eastAsia="zh-CN"/>
              </w:rPr>
              <w:t xml:space="preserve">world aspects into consideration, we don’t think it will provide any gain. </w:t>
            </w:r>
            <w:r w:rsidR="005105CE">
              <w:rPr>
                <w:rFonts w:ascii="Times New Roman" w:hAnsi="Times New Roman"/>
                <w:bCs/>
                <w:sz w:val="22"/>
                <w:lang w:eastAsia="zh-CN"/>
              </w:rPr>
              <w:t>If the proposal is for CPE/FWA type of devices, then it is different story.</w:t>
            </w:r>
          </w:p>
        </w:tc>
      </w:tr>
      <w:tr w:rsidR="00C57B10" w:rsidRPr="007F13D1" w14:paraId="6CB781D3" w14:textId="77777777" w:rsidTr="00AE7C51">
        <w:tc>
          <w:tcPr>
            <w:tcW w:w="1838" w:type="dxa"/>
            <w:shd w:val="clear" w:color="auto" w:fill="FFFFFF" w:themeFill="background1"/>
          </w:tcPr>
          <w:p w14:paraId="31EC4FC8" w14:textId="4A57B41F" w:rsidR="00C57B10" w:rsidRPr="00C57B10" w:rsidRDefault="00C57B10" w:rsidP="00B21247">
            <w:pPr>
              <w:rPr>
                <w:rFonts w:ascii="Times New Roman" w:hAnsi="Times New Roman"/>
                <w:bCs/>
                <w:sz w:val="22"/>
                <w:lang w:eastAsia="zh-CN"/>
              </w:rPr>
            </w:pPr>
            <w:r>
              <w:rPr>
                <w:rFonts w:ascii="Times New Roman" w:hAnsi="Times New Roman"/>
                <w:bCs/>
                <w:sz w:val="22"/>
                <w:lang w:eastAsia="zh-CN"/>
              </w:rPr>
              <w:t>OPPO</w:t>
            </w:r>
          </w:p>
        </w:tc>
        <w:tc>
          <w:tcPr>
            <w:tcW w:w="8647" w:type="dxa"/>
            <w:shd w:val="clear" w:color="auto" w:fill="FFFFFF" w:themeFill="background1"/>
          </w:tcPr>
          <w:p w14:paraId="51BD7828" w14:textId="54575A67" w:rsidR="00C57B10" w:rsidRDefault="00C57B10" w:rsidP="00B21247">
            <w:pPr>
              <w:rPr>
                <w:rFonts w:ascii="Times New Roman" w:hAnsi="Times New Roman"/>
                <w:bCs/>
                <w:sz w:val="22"/>
                <w:lang w:eastAsia="zh-CN"/>
              </w:rPr>
            </w:pPr>
            <w:r>
              <w:rPr>
                <w:rFonts w:ascii="Times New Roman" w:hAnsi="Times New Roman" w:hint="eastAsia"/>
                <w:bCs/>
                <w:sz w:val="22"/>
                <w:lang w:eastAsia="zh-CN"/>
              </w:rPr>
              <w:t>A</w:t>
            </w:r>
            <w:r>
              <w:rPr>
                <w:rFonts w:ascii="Times New Roman" w:hAnsi="Times New Roman"/>
                <w:bCs/>
                <w:sz w:val="22"/>
                <w:lang w:eastAsia="zh-CN"/>
              </w:rPr>
              <w:t xml:space="preserve">s mentioned in the first round, </w:t>
            </w:r>
            <w:r w:rsidRPr="00C57B10">
              <w:rPr>
                <w:rFonts w:ascii="Times New Roman" w:hAnsi="Times New Roman"/>
                <w:bCs/>
                <w:sz w:val="22"/>
                <w:lang w:eastAsia="zh-CN"/>
              </w:rPr>
              <w:t>pre-compensation/self-supplement</w:t>
            </w:r>
            <w:r>
              <w:rPr>
                <w:rFonts w:ascii="Times New Roman" w:hAnsi="Times New Roman"/>
                <w:bCs/>
                <w:sz w:val="22"/>
                <w:lang w:eastAsia="zh-CN"/>
              </w:rPr>
              <w:t xml:space="preserve"> could be enough for power non-limited U</w:t>
            </w:r>
            <w:r w:rsidR="00C16E6B">
              <w:rPr>
                <w:rFonts w:ascii="Times New Roman" w:hAnsi="Times New Roman"/>
                <w:bCs/>
                <w:sz w:val="22"/>
                <w:lang w:eastAsia="zh-CN"/>
              </w:rPr>
              <w:t>E</w:t>
            </w:r>
            <w:r>
              <w:rPr>
                <w:rFonts w:ascii="Times New Roman" w:hAnsi="Times New Roman"/>
                <w:bCs/>
                <w:sz w:val="22"/>
                <w:lang w:eastAsia="zh-CN"/>
              </w:rPr>
              <w:t>.</w:t>
            </w:r>
            <w:r w:rsidR="00C16E6B">
              <w:rPr>
                <w:rFonts w:ascii="Times New Roman" w:hAnsi="Times New Roman"/>
                <w:bCs/>
                <w:sz w:val="22"/>
                <w:lang w:eastAsia="zh-CN"/>
              </w:rPr>
              <w:t xml:space="preserve"> However, power limited UE</w:t>
            </w:r>
            <w:r w:rsidR="00CE7CD1">
              <w:rPr>
                <w:rFonts w:ascii="Times New Roman" w:hAnsi="Times New Roman"/>
                <w:bCs/>
                <w:sz w:val="22"/>
                <w:lang w:eastAsia="zh-CN"/>
              </w:rPr>
              <w:t>s</w:t>
            </w:r>
            <w:r w:rsidR="00C16E6B">
              <w:rPr>
                <w:rFonts w:ascii="Times New Roman" w:hAnsi="Times New Roman"/>
                <w:bCs/>
                <w:sz w:val="22"/>
                <w:lang w:eastAsia="zh-CN"/>
              </w:rPr>
              <w:t xml:space="preserve"> would only be scheduled with low rank in DL, and SRS IL imbalance would not be an issue for low rank transmission. </w:t>
            </w:r>
            <w:r w:rsidR="00CE7CD1">
              <w:rPr>
                <w:rFonts w:ascii="Times New Roman" w:hAnsi="Times New Roman"/>
                <w:bCs/>
                <w:sz w:val="22"/>
                <w:lang w:eastAsia="zh-CN"/>
              </w:rPr>
              <w:t xml:space="preserve">In this case, we think implementation-based solution is sufficient to address the issue raised by RAN4, and the proposal is not needed. </w:t>
            </w:r>
          </w:p>
        </w:tc>
      </w:tr>
      <w:tr w:rsidR="005B535D" w:rsidRPr="007F13D1" w14:paraId="50158D61" w14:textId="77777777" w:rsidTr="00AE7C51">
        <w:tc>
          <w:tcPr>
            <w:tcW w:w="1838" w:type="dxa"/>
            <w:shd w:val="clear" w:color="auto" w:fill="FFFFFF" w:themeFill="background1"/>
          </w:tcPr>
          <w:p w14:paraId="791FF39A" w14:textId="5B7C056E" w:rsidR="005B535D" w:rsidRDefault="005B535D" w:rsidP="00B21247">
            <w:pPr>
              <w:rPr>
                <w:rFonts w:ascii="Times New Roman" w:hAnsi="Times New Roman"/>
                <w:bCs/>
                <w:sz w:val="22"/>
                <w:lang w:eastAsia="zh-CN"/>
              </w:rPr>
            </w:pPr>
            <w:r>
              <w:rPr>
                <w:rFonts w:ascii="Times New Roman" w:hAnsi="Times New Roman"/>
                <w:bCs/>
                <w:sz w:val="22"/>
                <w:lang w:eastAsia="zh-CN"/>
              </w:rPr>
              <w:t>Apple</w:t>
            </w:r>
          </w:p>
        </w:tc>
        <w:tc>
          <w:tcPr>
            <w:tcW w:w="8647" w:type="dxa"/>
            <w:shd w:val="clear" w:color="auto" w:fill="FFFFFF" w:themeFill="background1"/>
          </w:tcPr>
          <w:p w14:paraId="59D15E25" w14:textId="4AEC1545" w:rsidR="005B535D" w:rsidRDefault="005B535D" w:rsidP="00B21247">
            <w:pPr>
              <w:rPr>
                <w:rFonts w:ascii="Times New Roman" w:hAnsi="Times New Roman"/>
                <w:bCs/>
                <w:sz w:val="22"/>
                <w:lang w:eastAsia="zh-CN"/>
              </w:rPr>
            </w:pPr>
            <w:r>
              <w:rPr>
                <w:rFonts w:ascii="Times New Roman" w:hAnsi="Times New Roman"/>
                <w:bCs/>
                <w:sz w:val="22"/>
                <w:lang w:eastAsia="zh-CN"/>
              </w:rPr>
              <w:t xml:space="preserve">To make it short, we do not support UE report for SRS IL imbalance. </w:t>
            </w:r>
            <w:r w:rsidR="0062552A">
              <w:rPr>
                <w:rFonts w:ascii="Times New Roman" w:hAnsi="Times New Roman"/>
                <w:bCs/>
                <w:sz w:val="22"/>
                <w:lang w:eastAsia="zh-CN"/>
              </w:rPr>
              <w:t xml:space="preserve">Seems that the discussion and lengthy explanation is useless as the same proposal was kept being proposed. Our suggestion is to stop the discussion now given the obvious fact of no </w:t>
            </w:r>
            <w:r w:rsidR="007D4FFA">
              <w:rPr>
                <w:rFonts w:ascii="Times New Roman" w:hAnsi="Times New Roman"/>
                <w:bCs/>
                <w:sz w:val="22"/>
                <w:lang w:eastAsia="zh-CN"/>
              </w:rPr>
              <w:t>consensus</w:t>
            </w:r>
            <w:r w:rsidR="0062552A">
              <w:rPr>
                <w:rFonts w:ascii="Times New Roman" w:hAnsi="Times New Roman"/>
                <w:bCs/>
                <w:sz w:val="22"/>
                <w:lang w:eastAsia="zh-CN"/>
              </w:rPr>
              <w:t xml:space="preserve">. </w:t>
            </w:r>
            <w:r>
              <w:rPr>
                <w:rFonts w:ascii="Times New Roman" w:hAnsi="Times New Roman"/>
                <w:bCs/>
                <w:sz w:val="22"/>
                <w:lang w:eastAsia="zh-CN"/>
              </w:rPr>
              <w:t xml:space="preserve"> </w:t>
            </w:r>
          </w:p>
        </w:tc>
      </w:tr>
      <w:tr w:rsidR="00CF2117" w:rsidRPr="007F13D1" w14:paraId="30A65FEB" w14:textId="77777777" w:rsidTr="00AE7C51">
        <w:tc>
          <w:tcPr>
            <w:tcW w:w="1838" w:type="dxa"/>
            <w:shd w:val="clear" w:color="auto" w:fill="FFFFFF" w:themeFill="background1"/>
          </w:tcPr>
          <w:p w14:paraId="2BA095AD" w14:textId="7D6758FB" w:rsidR="00CF2117" w:rsidRDefault="00CF2117" w:rsidP="00B21247">
            <w:pPr>
              <w:rPr>
                <w:rFonts w:ascii="Times New Roman" w:hAnsi="Times New Roman"/>
                <w:bCs/>
                <w:sz w:val="22"/>
                <w:lang w:eastAsia="zh-CN"/>
              </w:rPr>
            </w:pPr>
            <w:r>
              <w:rPr>
                <w:rFonts w:ascii="Times New Roman" w:hAnsi="Times New Roman"/>
                <w:bCs/>
                <w:sz w:val="22"/>
                <w:lang w:eastAsia="zh-CN"/>
              </w:rPr>
              <w:t>Ericsson</w:t>
            </w:r>
          </w:p>
        </w:tc>
        <w:tc>
          <w:tcPr>
            <w:tcW w:w="8647" w:type="dxa"/>
            <w:shd w:val="clear" w:color="auto" w:fill="FFFFFF" w:themeFill="background1"/>
          </w:tcPr>
          <w:p w14:paraId="4A9AD33B" w14:textId="538DA2A6" w:rsidR="00CF2117" w:rsidRDefault="00CF2117" w:rsidP="00B21247">
            <w:pPr>
              <w:rPr>
                <w:rFonts w:ascii="Times New Roman" w:hAnsi="Times New Roman"/>
                <w:bCs/>
                <w:sz w:val="22"/>
                <w:lang w:eastAsia="zh-CN"/>
              </w:rPr>
            </w:pPr>
            <w:r w:rsidRPr="00CF2117">
              <w:rPr>
                <w:rFonts w:ascii="Times New Roman" w:hAnsi="Times New Roman"/>
                <w:bCs/>
                <w:sz w:val="22"/>
                <w:lang w:eastAsia="zh-CN"/>
              </w:rPr>
              <w:t xml:space="preserve">We support FL proposal as SRS IL imbalance reporting would inform NW about whether DL CSI is accurate or not. Our preference is dynamic reporting, which would allow UE to pre-compensate and report zero SRS IL imbalance when not power limited and non-zero SRS IL imbalance when power limited. Such solution would also support UEs that does not pre-compensate SRS IL imbalance. Furthermore, since we have observed SRS IL imbalance in </w:t>
            </w:r>
            <w:r w:rsidRPr="00CF2117">
              <w:rPr>
                <w:rFonts w:ascii="Times New Roman" w:hAnsi="Times New Roman"/>
                <w:bCs/>
                <w:sz w:val="22"/>
                <w:lang w:eastAsia="zh-CN"/>
              </w:rPr>
              <w:lastRenderedPageBreak/>
              <w:t>commercial UEs, we support such reporting also for 2 Rx and 4 Rx UEs.</w:t>
            </w:r>
          </w:p>
        </w:tc>
      </w:tr>
    </w:tbl>
    <w:p w14:paraId="27CBF53F" w14:textId="77777777" w:rsidR="00AE7C51" w:rsidRPr="00AE7C51" w:rsidRDefault="00AE7C51" w:rsidP="00E024D1">
      <w:pPr>
        <w:rPr>
          <w:rFonts w:ascii="Arial" w:hAnsi="Arial" w:cs="Arial"/>
          <w:b/>
          <w:sz w:val="24"/>
          <w:szCs w:val="24"/>
        </w:rPr>
      </w:pPr>
    </w:p>
    <w:p w14:paraId="15305237" w14:textId="77777777" w:rsidR="004D5764" w:rsidRDefault="002710AA">
      <w:pPr>
        <w:pStyle w:val="1"/>
        <w:numPr>
          <w:ilvl w:val="0"/>
          <w:numId w:val="30"/>
        </w:numPr>
        <w:pBdr>
          <w:top w:val="single" w:sz="12" w:space="4" w:color="auto"/>
        </w:pBdr>
        <w:tabs>
          <w:tab w:val="left" w:pos="360"/>
        </w:tabs>
        <w:ind w:left="1134" w:hanging="1134"/>
        <w:rPr>
          <w:rFonts w:cs="Arial"/>
          <w:lang w:val="en-US"/>
        </w:rPr>
      </w:pPr>
      <w:r>
        <w:rPr>
          <w:rFonts w:cs="Arial"/>
          <w:lang w:val="en-US"/>
        </w:rPr>
        <w:t>Conclusion</w:t>
      </w:r>
    </w:p>
    <w:p w14:paraId="1076D72E" w14:textId="77777777" w:rsidR="00551375" w:rsidRPr="00EF7307" w:rsidRDefault="00551375" w:rsidP="00551375">
      <w:pPr>
        <w:pStyle w:val="30"/>
        <w:ind w:leftChars="0" w:left="0"/>
        <w:rPr>
          <w:rFonts w:ascii="Arial" w:eastAsiaTheme="minorEastAsia" w:hAnsi="Arial" w:cs="Arial"/>
          <w:b/>
          <w:sz w:val="24"/>
          <w:szCs w:val="24"/>
          <w:highlight w:val="cyan"/>
        </w:rPr>
      </w:pPr>
      <w:r w:rsidRPr="00EF7307">
        <w:rPr>
          <w:rFonts w:ascii="Arial" w:eastAsiaTheme="minorEastAsia" w:hAnsi="Arial" w:cs="Arial"/>
          <w:b/>
          <w:sz w:val="24"/>
          <w:szCs w:val="24"/>
          <w:highlight w:val="cyan"/>
        </w:rPr>
        <w:t>Status Summary</w:t>
      </w:r>
    </w:p>
    <w:p w14:paraId="3A29ABFF" w14:textId="6AD428FA" w:rsidR="00551375" w:rsidRPr="00C46128" w:rsidRDefault="00551375" w:rsidP="00551375">
      <w:pPr>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Thanks all companies for the </w:t>
      </w:r>
      <w:r w:rsidR="00DA52F4">
        <w:rPr>
          <w:rFonts w:ascii="Times New Roman" w:eastAsia="等线" w:hAnsi="Times New Roman" w:cs="Times New Roman"/>
          <w:sz w:val="22"/>
          <w:lang w:eastAsia="zh-CN"/>
        </w:rPr>
        <w:t xml:space="preserve">simulation and </w:t>
      </w:r>
      <w:r>
        <w:rPr>
          <w:rFonts w:ascii="Times New Roman" w:eastAsia="等线" w:hAnsi="Times New Roman" w:cs="Times New Roman"/>
          <w:sz w:val="22"/>
          <w:lang w:eastAsia="zh-CN"/>
        </w:rPr>
        <w:t>constructive discussion.</w:t>
      </w:r>
    </w:p>
    <w:p w14:paraId="6834E58B" w14:textId="466CE259" w:rsidR="00DA52F4" w:rsidRDefault="00DA52F4" w:rsidP="00551375">
      <w:pPr>
        <w:rPr>
          <w:rFonts w:ascii="Times New Roman" w:eastAsia="等线" w:hAnsi="Times New Roman" w:cs="Times New Roman"/>
          <w:sz w:val="22"/>
          <w:lang w:eastAsia="zh-CN"/>
        </w:rPr>
      </w:pPr>
      <w:r>
        <w:rPr>
          <w:rFonts w:ascii="Times New Roman" w:eastAsia="等线" w:hAnsi="Times New Roman" w:cs="Times New Roman"/>
          <w:sz w:val="22"/>
          <w:lang w:eastAsia="zh-CN"/>
        </w:rPr>
        <w:t xml:space="preserve">Among all the simulations provided in this meeting, Ericsson, Huawei, </w:t>
      </w:r>
      <w:proofErr w:type="spellStart"/>
      <w:r>
        <w:rPr>
          <w:rFonts w:ascii="Times New Roman" w:eastAsia="等线" w:hAnsi="Times New Roman" w:cs="Times New Roman"/>
          <w:sz w:val="22"/>
          <w:lang w:eastAsia="zh-CN"/>
        </w:rPr>
        <w:t>HiSilicon</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InterDigital</w:t>
      </w:r>
      <w:proofErr w:type="spellEnd"/>
      <w:r>
        <w:rPr>
          <w:rFonts w:ascii="Times New Roman" w:eastAsia="等线" w:hAnsi="Times New Roman" w:cs="Times New Roman"/>
          <w:sz w:val="22"/>
          <w:lang w:eastAsia="zh-CN"/>
        </w:rPr>
        <w:t xml:space="preserve">. </w:t>
      </w:r>
      <w:proofErr w:type="spellStart"/>
      <w:r>
        <w:rPr>
          <w:rFonts w:ascii="Times New Roman" w:eastAsia="等线" w:hAnsi="Times New Roman" w:cs="Times New Roman"/>
          <w:sz w:val="22"/>
          <w:lang w:eastAsia="zh-CN"/>
        </w:rPr>
        <w:t>MediaTek</w:t>
      </w:r>
      <w:proofErr w:type="spellEnd"/>
      <w:r>
        <w:rPr>
          <w:rFonts w:ascii="Times New Roman" w:eastAsia="等线" w:hAnsi="Times New Roman" w:cs="Times New Roman"/>
          <w:sz w:val="22"/>
          <w:lang w:eastAsia="zh-CN"/>
        </w:rPr>
        <w:t xml:space="preserve">, Qualcomm and vivo </w:t>
      </w:r>
      <w:r w:rsidR="00B21247">
        <w:rPr>
          <w:rFonts w:ascii="Times New Roman" w:eastAsia="等线" w:hAnsi="Times New Roman" w:cs="Times New Roman"/>
          <w:sz w:val="22"/>
          <w:lang w:eastAsia="zh-CN"/>
        </w:rPr>
        <w:t xml:space="preserve">(7) </w:t>
      </w:r>
      <w:r>
        <w:rPr>
          <w:rFonts w:ascii="Times New Roman" w:eastAsia="等线" w:hAnsi="Times New Roman" w:cs="Times New Roman"/>
          <w:sz w:val="22"/>
          <w:lang w:eastAsia="zh-CN"/>
        </w:rPr>
        <w:t>shows that the SRS IL imbalance will incur non-negligible performance degradation</w:t>
      </w:r>
      <w:r w:rsidR="00B21247">
        <w:rPr>
          <w:rFonts w:ascii="Times New Roman" w:eastAsia="等线" w:hAnsi="Times New Roman" w:cs="Times New Roman"/>
          <w:sz w:val="22"/>
          <w:lang w:eastAsia="zh-CN"/>
        </w:rPr>
        <w:t>, while OPPO shows the impact of SRS IL imbalance is negligible.</w:t>
      </w:r>
    </w:p>
    <w:p w14:paraId="652A0555" w14:textId="61226B6C" w:rsidR="00551375" w:rsidRDefault="00B21247" w:rsidP="00551375">
      <w:pPr>
        <w:rPr>
          <w:rFonts w:ascii="Times New Roman" w:eastAsia="等线" w:hAnsi="Times New Roman" w:cs="Times New Roman"/>
          <w:sz w:val="22"/>
          <w:lang w:eastAsia="zh-CN"/>
        </w:rPr>
      </w:pPr>
      <w:r>
        <w:rPr>
          <w:rFonts w:ascii="Times New Roman" w:eastAsia="等线" w:hAnsi="Times New Roman" w:cs="Times New Roman"/>
          <w:sz w:val="22"/>
          <w:lang w:eastAsia="zh-CN"/>
        </w:rPr>
        <w:t>In terms of whether this SRS IL imbalance can be effectively handled by directly/indirectly reporting, Qualcomm believes “</w:t>
      </w:r>
      <w:r w:rsidRPr="00B21247">
        <w:rPr>
          <w:rFonts w:ascii="Times New Roman" w:eastAsia="等线" w:hAnsi="Times New Roman" w:cs="Times New Roman"/>
          <w:sz w:val="22"/>
          <w:lang w:eastAsia="zh-CN"/>
        </w:rPr>
        <w:t xml:space="preserve">Significant portion of the throughput drop can be avoided when UE indicates the </w:t>
      </w:r>
      <w:proofErr w:type="spellStart"/>
      <w:r w:rsidRPr="00B21247">
        <w:rPr>
          <w:rFonts w:ascii="Times New Roman" w:eastAsia="等线" w:hAnsi="Times New Roman" w:cs="Times New Roman"/>
          <w:sz w:val="22"/>
          <w:lang w:eastAsia="zh-CN"/>
        </w:rPr>
        <w:t>ΔTRxSRS</w:t>
      </w:r>
      <w:proofErr w:type="spellEnd"/>
      <w:r w:rsidRPr="00B21247">
        <w:rPr>
          <w:rFonts w:ascii="Times New Roman" w:eastAsia="等线" w:hAnsi="Times New Roman" w:cs="Times New Roman"/>
          <w:sz w:val="22"/>
          <w:lang w:eastAsia="zh-CN"/>
        </w:rPr>
        <w:t xml:space="preserve"> values per each branch and netwo</w:t>
      </w:r>
      <w:r>
        <w:rPr>
          <w:rFonts w:ascii="Times New Roman" w:eastAsia="等线" w:hAnsi="Times New Roman" w:cs="Times New Roman"/>
          <w:sz w:val="22"/>
          <w:lang w:eastAsia="zh-CN"/>
        </w:rPr>
        <w:t>rk does respective compensation</w:t>
      </w:r>
      <w:r w:rsidRPr="00B21247">
        <w:rPr>
          <w:rFonts w:ascii="Times New Roman" w:eastAsia="等线" w:hAnsi="Times New Roman" w:cs="Times New Roman"/>
          <w:sz w:val="22"/>
          <w:lang w:eastAsia="zh-CN"/>
        </w:rPr>
        <w:t>”</w:t>
      </w:r>
      <w:r>
        <w:rPr>
          <w:rFonts w:ascii="Times New Roman" w:eastAsia="等线" w:hAnsi="Times New Roman" w:cs="Times New Roman"/>
          <w:sz w:val="22"/>
          <w:lang w:eastAsia="zh-CN"/>
        </w:rPr>
        <w:t xml:space="preserve">, while </w:t>
      </w:r>
      <w:proofErr w:type="spellStart"/>
      <w:r>
        <w:rPr>
          <w:rFonts w:ascii="Times New Roman" w:eastAsia="等线" w:hAnsi="Times New Roman" w:cs="Times New Roman"/>
          <w:sz w:val="22"/>
          <w:lang w:eastAsia="zh-CN"/>
        </w:rPr>
        <w:t>MediaTek</w:t>
      </w:r>
      <w:proofErr w:type="spellEnd"/>
      <w:r>
        <w:rPr>
          <w:rFonts w:ascii="Times New Roman" w:eastAsia="等线" w:hAnsi="Times New Roman" w:cs="Times New Roman"/>
          <w:sz w:val="22"/>
          <w:lang w:eastAsia="zh-CN"/>
        </w:rPr>
        <w:t xml:space="preserve"> believes “</w:t>
      </w:r>
      <w:r w:rsidRPr="00B21247">
        <w:rPr>
          <w:rFonts w:ascii="Times New Roman" w:eastAsia="等线" w:hAnsi="Times New Roman" w:cs="Times New Roman"/>
          <w:sz w:val="22"/>
          <w:lang w:eastAsia="zh-CN"/>
        </w:rPr>
        <w:t xml:space="preserve">there is no DL performance benefit in the UE reporting SRS offset values and </w:t>
      </w:r>
      <w:proofErr w:type="spellStart"/>
      <w:r w:rsidRPr="00B21247">
        <w:rPr>
          <w:rFonts w:ascii="Times New Roman" w:eastAsia="等线" w:hAnsi="Times New Roman" w:cs="Times New Roman"/>
          <w:sz w:val="22"/>
          <w:lang w:eastAsia="zh-CN"/>
        </w:rPr>
        <w:t>gNB</w:t>
      </w:r>
      <w:proofErr w:type="spellEnd"/>
      <w:r w:rsidRPr="00B21247">
        <w:rPr>
          <w:rFonts w:ascii="Times New Roman" w:eastAsia="等线" w:hAnsi="Times New Roman" w:cs="Times New Roman"/>
          <w:sz w:val="22"/>
          <w:lang w:eastAsia="zh-CN"/>
        </w:rPr>
        <w:t xml:space="preserve"> performing compensation of IL compared to the UE performing IL compensation alone</w:t>
      </w:r>
      <w:r>
        <w:rPr>
          <w:rFonts w:ascii="Times New Roman" w:eastAsia="等线" w:hAnsi="Times New Roman" w:cs="Times New Roman"/>
          <w:sz w:val="22"/>
          <w:lang w:eastAsia="zh-CN"/>
        </w:rPr>
        <w:t>”.</w:t>
      </w:r>
    </w:p>
    <w:p w14:paraId="00800693" w14:textId="5B0DFF68" w:rsidR="00B21247" w:rsidRDefault="00B21247" w:rsidP="00551375">
      <w:pPr>
        <w:rPr>
          <w:rFonts w:ascii="Times New Roman" w:eastAsia="等线" w:hAnsi="Times New Roman" w:cs="Times New Roman"/>
          <w:sz w:val="22"/>
          <w:lang w:eastAsia="zh-CN"/>
        </w:rPr>
      </w:pPr>
      <w:r>
        <w:rPr>
          <w:rFonts w:ascii="Times New Roman" w:eastAsia="等线" w:hAnsi="Times New Roman" w:cs="Times New Roman"/>
          <w:sz w:val="22"/>
          <w:lang w:eastAsia="zh-CN"/>
        </w:rPr>
        <w:t>Based on this, FL summarized three questions as below:</w:t>
      </w:r>
    </w:p>
    <w:p w14:paraId="5A7FC6C4" w14:textId="77777777" w:rsidR="00B21247" w:rsidRDefault="00B21247" w:rsidP="00B21247">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sidRPr="00431F1E">
        <w:rPr>
          <w:rFonts w:ascii="Times New Roman" w:eastAsia="等线" w:hAnsi="Times New Roman" w:cs="Times New Roman"/>
          <w:b/>
          <w:sz w:val="22"/>
          <w:lang w:eastAsia="zh-CN"/>
        </w:rPr>
        <w:t>1</w:t>
      </w:r>
      <w:r>
        <w:rPr>
          <w:rFonts w:ascii="Times New Roman" w:eastAsia="等线" w:hAnsi="Times New Roman" w:cs="Times New Roman"/>
          <w:b/>
          <w:sz w:val="22"/>
          <w:lang w:eastAsia="zh-CN"/>
        </w:rPr>
        <w:t>: Should pre-compensation/self-supplement (i.e., UE boost the SRS transmission power on the diversity branch suffering SRS IL imbalance in a spec-transparent</w:t>
      </w:r>
      <w:r>
        <w:rPr>
          <w:rFonts w:ascii="Times New Roman" w:eastAsia="等线" w:hAnsi="Times New Roman" w:cs="Times New Roman" w:hint="eastAsia"/>
          <w:b/>
          <w:sz w:val="22"/>
          <w:lang w:eastAsia="zh-CN"/>
        </w:rPr>
        <w:t xml:space="preserve"> </w:t>
      </w:r>
      <w:r>
        <w:rPr>
          <w:rFonts w:ascii="Times New Roman" w:eastAsia="等线" w:hAnsi="Times New Roman" w:cs="Times New Roman"/>
          <w:b/>
          <w:sz w:val="22"/>
          <w:lang w:eastAsia="zh-CN"/>
        </w:rPr>
        <w:t>manner) be treated as a “mandatory” implementation?</w:t>
      </w:r>
    </w:p>
    <w:p w14:paraId="72F93DD1" w14:textId="77777777" w:rsidR="00B21247" w:rsidRDefault="00B21247" w:rsidP="00B21247">
      <w:pPr>
        <w:spacing w:beforeLines="50" w:before="180"/>
        <w:rPr>
          <w:rFonts w:ascii="Times New Roman" w:eastAsia="等线" w:hAnsi="Times New Roman" w:cs="Times New Roman"/>
          <w:b/>
          <w:sz w:val="22"/>
          <w:lang w:eastAsia="zh-CN"/>
        </w:rPr>
      </w:pPr>
      <w:r w:rsidRPr="00431F1E">
        <w:rPr>
          <w:rFonts w:ascii="Times New Roman" w:eastAsia="等线" w:hAnsi="Times New Roman" w:cs="Times New Roman" w:hint="eastAsia"/>
          <w:b/>
          <w:sz w:val="22"/>
          <w:lang w:eastAsia="zh-CN"/>
        </w:rPr>
        <w:t>Q</w:t>
      </w:r>
      <w:r>
        <w:rPr>
          <w:rFonts w:ascii="Times New Roman" w:eastAsia="等线" w:hAnsi="Times New Roman" w:cs="Times New Roman"/>
          <w:b/>
          <w:sz w:val="22"/>
          <w:lang w:eastAsia="zh-CN"/>
        </w:rPr>
        <w:t>2: Is pre-compensation/self-supplement enough for addressing the SRS IL imbalance issue?</w:t>
      </w:r>
    </w:p>
    <w:p w14:paraId="5EC57B5A" w14:textId="77777777" w:rsidR="00B21247" w:rsidRDefault="00B21247" w:rsidP="00B21247">
      <w:pPr>
        <w:spacing w:beforeLines="50" w:before="180" w:afterLines="50" w:after="180"/>
        <w:rPr>
          <w:rFonts w:ascii="Times New Roman" w:eastAsia="等线" w:hAnsi="Times New Roman" w:cs="Times New Roman"/>
          <w:b/>
          <w:sz w:val="22"/>
          <w:lang w:eastAsia="zh-CN"/>
        </w:rPr>
      </w:pPr>
      <w:r>
        <w:rPr>
          <w:rFonts w:ascii="Times New Roman" w:eastAsia="等线" w:hAnsi="Times New Roman" w:cs="Times New Roman"/>
          <w:b/>
          <w:sz w:val="22"/>
          <w:lang w:eastAsia="zh-CN"/>
        </w:rPr>
        <w:t>Q3: Is it a common understanding that the DL IL imbalance always exists? If so, can DL IL imbalance always counteract the SRS IL imbalance?</w:t>
      </w:r>
    </w:p>
    <w:p w14:paraId="430C2BCC" w14:textId="110ED75B" w:rsidR="00B21247" w:rsidRDefault="00195840" w:rsidP="00551375">
      <w:pPr>
        <w:rPr>
          <w:rFonts w:ascii="Times New Roman" w:eastAsia="等线" w:hAnsi="Times New Roman" w:cs="Times New Roman"/>
          <w:sz w:val="22"/>
          <w:lang w:eastAsia="zh-CN"/>
        </w:rPr>
      </w:pPr>
      <w:r>
        <w:rPr>
          <w:rFonts w:ascii="Times New Roman" w:eastAsia="等线" w:hAnsi="Times New Roman" w:cs="Times New Roman"/>
          <w:sz w:val="22"/>
          <w:lang w:eastAsia="zh-CN"/>
        </w:rPr>
        <w:t>And the companies’ corresponding answer is attached below:</w:t>
      </w:r>
    </w:p>
    <w:tbl>
      <w:tblPr>
        <w:tblStyle w:val="afb"/>
        <w:tblW w:w="10377" w:type="dxa"/>
        <w:tblInd w:w="108" w:type="dxa"/>
        <w:tblLook w:val="04A0" w:firstRow="1" w:lastRow="0" w:firstColumn="1" w:lastColumn="0" w:noHBand="0" w:noVBand="1"/>
      </w:tblPr>
      <w:tblGrid>
        <w:gridCol w:w="596"/>
        <w:gridCol w:w="1985"/>
        <w:gridCol w:w="7796"/>
      </w:tblGrid>
      <w:tr w:rsidR="00195840" w:rsidRPr="007F13D1" w14:paraId="0686543F" w14:textId="77777777" w:rsidTr="00320021">
        <w:trPr>
          <w:trHeight w:val="73"/>
        </w:trPr>
        <w:tc>
          <w:tcPr>
            <w:tcW w:w="596" w:type="dxa"/>
          </w:tcPr>
          <w:p w14:paraId="514CD509" w14:textId="77777777" w:rsidR="00195840" w:rsidRPr="007F13D1" w:rsidRDefault="00195840" w:rsidP="00320021">
            <w:pPr>
              <w:spacing w:before="0" w:line="240" w:lineRule="auto"/>
              <w:rPr>
                <w:rFonts w:ascii="Times New Roman" w:hAnsi="Times New Roman"/>
                <w:b/>
                <w:bCs/>
                <w:sz w:val="20"/>
                <w:szCs w:val="20"/>
              </w:rPr>
            </w:pPr>
          </w:p>
        </w:tc>
        <w:tc>
          <w:tcPr>
            <w:tcW w:w="1985" w:type="dxa"/>
          </w:tcPr>
          <w:p w14:paraId="0B95A918" w14:textId="77777777" w:rsidR="00195840" w:rsidRPr="007F13D1" w:rsidRDefault="00195840" w:rsidP="00320021">
            <w:pPr>
              <w:spacing w:before="0"/>
              <w:rPr>
                <w:rFonts w:ascii="Times New Roman" w:hAnsi="Times New Roman"/>
                <w:b/>
                <w:bCs/>
                <w:sz w:val="20"/>
                <w:szCs w:val="20"/>
                <w:lang w:eastAsia="zh-CN"/>
              </w:rPr>
            </w:pPr>
            <w:r>
              <w:rPr>
                <w:rFonts w:ascii="Times New Roman" w:hAnsi="Times New Roman"/>
                <w:b/>
                <w:bCs/>
                <w:sz w:val="20"/>
                <w:szCs w:val="20"/>
                <w:lang w:eastAsia="zh-CN"/>
              </w:rPr>
              <w:t>Yes</w:t>
            </w:r>
          </w:p>
        </w:tc>
        <w:tc>
          <w:tcPr>
            <w:tcW w:w="7796" w:type="dxa"/>
          </w:tcPr>
          <w:p w14:paraId="0784A3A3" w14:textId="77777777" w:rsidR="00195840" w:rsidRPr="007F13D1" w:rsidRDefault="00195840" w:rsidP="00320021">
            <w:pPr>
              <w:spacing w:before="0" w:line="240" w:lineRule="auto"/>
              <w:rPr>
                <w:rFonts w:ascii="Times New Roman" w:hAnsi="Times New Roman"/>
                <w:b/>
                <w:bCs/>
                <w:sz w:val="20"/>
                <w:szCs w:val="20"/>
              </w:rPr>
            </w:pPr>
            <w:r>
              <w:rPr>
                <w:rFonts w:ascii="Times New Roman" w:hAnsi="Times New Roman"/>
                <w:b/>
                <w:bCs/>
                <w:sz w:val="20"/>
                <w:szCs w:val="20"/>
              </w:rPr>
              <w:t>No</w:t>
            </w:r>
          </w:p>
        </w:tc>
      </w:tr>
      <w:tr w:rsidR="00195840" w:rsidRPr="007F13D1" w14:paraId="37036A3B" w14:textId="77777777" w:rsidTr="00320021">
        <w:trPr>
          <w:trHeight w:val="276"/>
        </w:trPr>
        <w:tc>
          <w:tcPr>
            <w:tcW w:w="596" w:type="dxa"/>
          </w:tcPr>
          <w:p w14:paraId="6A5AB8EB" w14:textId="77777777" w:rsidR="00195840" w:rsidRDefault="00195840" w:rsidP="00320021">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1</w:t>
            </w:r>
          </w:p>
        </w:tc>
        <w:tc>
          <w:tcPr>
            <w:tcW w:w="1985" w:type="dxa"/>
          </w:tcPr>
          <w:p w14:paraId="35750CE0" w14:textId="3F658861" w:rsidR="00195840" w:rsidRDefault="00195840" w:rsidP="00320021">
            <w:pPr>
              <w:rPr>
                <w:rFonts w:ascii="Times New Roman" w:hAnsi="Times New Roman"/>
                <w:b/>
                <w:bCs/>
                <w:sz w:val="20"/>
                <w:szCs w:val="20"/>
                <w:lang w:eastAsia="zh-CN"/>
              </w:rPr>
            </w:pPr>
            <w:r w:rsidRPr="004B4699">
              <w:rPr>
                <w:rFonts w:ascii="Times New Roman" w:hAnsi="Times New Roman" w:hint="eastAsia"/>
                <w:bCs/>
                <w:sz w:val="20"/>
                <w:szCs w:val="20"/>
                <w:lang w:eastAsia="zh-CN"/>
              </w:rPr>
              <w:t>N</w:t>
            </w:r>
            <w:r w:rsidRPr="004B4699">
              <w:rPr>
                <w:rFonts w:ascii="Times New Roman" w:hAnsi="Times New Roman"/>
                <w:bCs/>
                <w:sz w:val="20"/>
                <w:szCs w:val="20"/>
                <w:lang w:eastAsia="zh-CN"/>
              </w:rPr>
              <w:t>okia</w:t>
            </w:r>
            <w:r>
              <w:rPr>
                <w:rFonts w:ascii="Times New Roman" w:hAnsi="Times New Roman"/>
                <w:bCs/>
                <w:sz w:val="20"/>
                <w:szCs w:val="20"/>
                <w:lang w:eastAsia="zh-CN"/>
              </w:rPr>
              <w:t xml:space="preserve">, </w:t>
            </w:r>
            <w:proofErr w:type="spellStart"/>
            <w:r>
              <w:rPr>
                <w:rFonts w:ascii="Times New Roman" w:hAnsi="Times New Roman"/>
                <w:bCs/>
                <w:sz w:val="20"/>
                <w:szCs w:val="20"/>
                <w:lang w:eastAsia="zh-CN"/>
              </w:rPr>
              <w:t>MediaTek</w:t>
            </w:r>
            <w:proofErr w:type="spellEnd"/>
            <w:r>
              <w:rPr>
                <w:rFonts w:ascii="Times New Roman" w:hAnsi="Times New Roman"/>
                <w:bCs/>
                <w:sz w:val="20"/>
                <w:szCs w:val="20"/>
                <w:lang w:eastAsia="zh-CN"/>
              </w:rPr>
              <w:t xml:space="preserve"> </w:t>
            </w:r>
            <w:r>
              <w:rPr>
                <w:rFonts w:ascii="Times New Roman" w:hAnsi="Times New Roman"/>
                <w:bCs/>
                <w:sz w:val="20"/>
                <w:szCs w:val="20"/>
                <w:lang w:eastAsia="zh-CN"/>
              </w:rPr>
              <w:t>(?)</w:t>
            </w:r>
            <w:r>
              <w:rPr>
                <w:rFonts w:ascii="Times New Roman" w:hAnsi="Times New Roman"/>
                <w:bCs/>
                <w:sz w:val="20"/>
                <w:szCs w:val="20"/>
                <w:lang w:eastAsia="zh-CN"/>
              </w:rPr>
              <w:t>(optimal solution)</w:t>
            </w:r>
          </w:p>
        </w:tc>
        <w:tc>
          <w:tcPr>
            <w:tcW w:w="7796" w:type="dxa"/>
          </w:tcPr>
          <w:p w14:paraId="667BD0BA" w14:textId="77777777" w:rsidR="00195840" w:rsidRDefault="00195840" w:rsidP="00320021">
            <w:pPr>
              <w:rPr>
                <w:rFonts w:ascii="Times New Roman" w:hAnsi="Times New Roman"/>
                <w:b/>
                <w:bCs/>
                <w:sz w:val="20"/>
                <w:szCs w:val="20"/>
                <w:lang w:eastAsia="zh-CN"/>
              </w:rPr>
            </w:pPr>
            <w:r w:rsidRPr="00804217">
              <w:rPr>
                <w:rFonts w:ascii="Times New Roman" w:hAnsi="Times New Roman" w:hint="eastAsia"/>
                <w:bCs/>
                <w:sz w:val="20"/>
                <w:szCs w:val="20"/>
                <w:lang w:eastAsia="zh-CN"/>
              </w:rPr>
              <w:t>N</w:t>
            </w:r>
            <w:r w:rsidRPr="00804217">
              <w:rPr>
                <w:rFonts w:ascii="Times New Roman" w:hAnsi="Times New Roman"/>
                <w:bCs/>
                <w:sz w:val="20"/>
                <w:szCs w:val="20"/>
                <w:lang w:eastAsia="zh-CN"/>
              </w:rPr>
              <w:t>TT DOCOMO</w:t>
            </w:r>
            <w:r>
              <w:rPr>
                <w:rFonts w:ascii="Times New Roman" w:hAnsi="Times New Roman"/>
                <w:bCs/>
                <w:sz w:val="20"/>
                <w:szCs w:val="20"/>
                <w:lang w:eastAsia="zh-CN"/>
              </w:rPr>
              <w:t xml:space="preserve">, QC(limited </w:t>
            </w:r>
            <w:proofErr w:type="spellStart"/>
            <w:r>
              <w:rPr>
                <w:rFonts w:ascii="Times New Roman" w:hAnsi="Times New Roman"/>
                <w:bCs/>
                <w:sz w:val="20"/>
                <w:szCs w:val="20"/>
                <w:lang w:eastAsia="zh-CN"/>
              </w:rPr>
              <w:t>Tx</w:t>
            </w:r>
            <w:proofErr w:type="spellEnd"/>
            <w:r>
              <w:rPr>
                <w:rFonts w:ascii="Times New Roman" w:hAnsi="Times New Roman"/>
                <w:bCs/>
                <w:sz w:val="20"/>
                <w:szCs w:val="20"/>
                <w:lang w:eastAsia="zh-CN"/>
              </w:rPr>
              <w:t xml:space="preserve"> power budget), OPPO, Samsung, Huawei, </w:t>
            </w:r>
            <w:proofErr w:type="spellStart"/>
            <w:r>
              <w:rPr>
                <w:rFonts w:ascii="Times New Roman" w:hAnsi="Times New Roman"/>
                <w:bCs/>
                <w:sz w:val="20"/>
                <w:szCs w:val="20"/>
                <w:lang w:eastAsia="zh-CN"/>
              </w:rPr>
              <w:t>HiSilicon</w:t>
            </w:r>
            <w:proofErr w:type="spellEnd"/>
            <w:r>
              <w:rPr>
                <w:rFonts w:ascii="Times New Roman" w:hAnsi="Times New Roman"/>
                <w:bCs/>
                <w:sz w:val="20"/>
                <w:szCs w:val="20"/>
                <w:lang w:eastAsia="zh-CN"/>
              </w:rPr>
              <w:t>, Ericsson</w:t>
            </w:r>
          </w:p>
        </w:tc>
      </w:tr>
      <w:tr w:rsidR="00195840" w:rsidRPr="007F13D1" w14:paraId="6D5CF830" w14:textId="77777777" w:rsidTr="00320021">
        <w:tc>
          <w:tcPr>
            <w:tcW w:w="596" w:type="dxa"/>
          </w:tcPr>
          <w:p w14:paraId="190F1A2D" w14:textId="77777777" w:rsidR="00195840" w:rsidRDefault="00195840" w:rsidP="00320021">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2</w:t>
            </w:r>
          </w:p>
        </w:tc>
        <w:tc>
          <w:tcPr>
            <w:tcW w:w="1985" w:type="dxa"/>
          </w:tcPr>
          <w:p w14:paraId="736BE16C" w14:textId="77777777" w:rsidR="00195840" w:rsidRDefault="00195840" w:rsidP="00320021">
            <w:pPr>
              <w:rPr>
                <w:rFonts w:ascii="Times New Roman" w:hAnsi="Times New Roman"/>
                <w:b/>
                <w:bCs/>
                <w:sz w:val="20"/>
                <w:szCs w:val="20"/>
                <w:lang w:eastAsia="zh-CN"/>
              </w:rPr>
            </w:pPr>
            <w:r w:rsidRPr="001D1D7F">
              <w:rPr>
                <w:rFonts w:ascii="Times New Roman" w:hAnsi="Times New Roman" w:hint="eastAsia"/>
                <w:bCs/>
                <w:sz w:val="20"/>
                <w:szCs w:val="20"/>
                <w:lang w:eastAsia="zh-CN"/>
              </w:rPr>
              <w:t>M</w:t>
            </w:r>
            <w:r w:rsidRPr="001D1D7F">
              <w:rPr>
                <w:rFonts w:ascii="Times New Roman" w:hAnsi="Times New Roman"/>
                <w:bCs/>
                <w:sz w:val="20"/>
                <w:szCs w:val="20"/>
                <w:lang w:eastAsia="zh-CN"/>
              </w:rPr>
              <w:t>TK (</w:t>
            </w:r>
            <w:r>
              <w:rPr>
                <w:rFonts w:ascii="Times New Roman" w:hAnsi="Times New Roman"/>
                <w:bCs/>
                <w:sz w:val="20"/>
                <w:szCs w:val="20"/>
                <w:lang w:eastAsia="zh-CN"/>
              </w:rPr>
              <w:t>no justification to specify reporting solution</w:t>
            </w:r>
            <w:r w:rsidRPr="001D1D7F">
              <w:rPr>
                <w:rFonts w:ascii="Times New Roman" w:hAnsi="Times New Roman"/>
                <w:bCs/>
                <w:sz w:val="20"/>
                <w:szCs w:val="20"/>
                <w:lang w:eastAsia="zh-CN"/>
              </w:rPr>
              <w:t>)</w:t>
            </w:r>
          </w:p>
        </w:tc>
        <w:tc>
          <w:tcPr>
            <w:tcW w:w="7796" w:type="dxa"/>
          </w:tcPr>
          <w:p w14:paraId="0CB3EB77" w14:textId="77777777" w:rsidR="00195840" w:rsidRPr="00804217" w:rsidRDefault="00195840" w:rsidP="00320021">
            <w:pPr>
              <w:rPr>
                <w:rFonts w:ascii="Times New Roman" w:hAnsi="Times New Roman"/>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 (</w:t>
            </w:r>
            <w:r>
              <w:rPr>
                <w:rFonts w:ascii="Times New Roman" w:hAnsi="Times New Roman"/>
                <w:bCs/>
                <w:sz w:val="20"/>
                <w:szCs w:val="20"/>
                <w:lang w:eastAsia="zh-CN"/>
              </w:rPr>
              <w:t>when imbalance is large</w:t>
            </w:r>
            <w:r w:rsidRPr="00804217">
              <w:rPr>
                <w:rFonts w:ascii="Times New Roman" w:hAnsi="Times New Roman"/>
                <w:bCs/>
                <w:sz w:val="20"/>
                <w:szCs w:val="20"/>
                <w:lang w:eastAsia="zh-CN"/>
              </w:rPr>
              <w:t>)</w:t>
            </w:r>
            <w:r>
              <w:rPr>
                <w:rFonts w:ascii="Times New Roman" w:hAnsi="Times New Roman"/>
                <w:bCs/>
                <w:sz w:val="20"/>
                <w:szCs w:val="20"/>
                <w:lang w:eastAsia="zh-CN"/>
              </w:rPr>
              <w:t xml:space="preserve">, NTT DOCOMO, QC, OPPO, Nokia, Samsung (?), Huawei, </w:t>
            </w:r>
            <w:proofErr w:type="spellStart"/>
            <w:r>
              <w:rPr>
                <w:rFonts w:ascii="Times New Roman" w:hAnsi="Times New Roman"/>
                <w:bCs/>
                <w:sz w:val="20"/>
                <w:szCs w:val="20"/>
                <w:lang w:eastAsia="zh-CN"/>
              </w:rPr>
              <w:t>HiSilicon</w:t>
            </w:r>
            <w:proofErr w:type="spellEnd"/>
            <w:r>
              <w:rPr>
                <w:rFonts w:ascii="Times New Roman" w:hAnsi="Times New Roman"/>
                <w:bCs/>
                <w:sz w:val="20"/>
                <w:szCs w:val="20"/>
                <w:lang w:eastAsia="zh-CN"/>
              </w:rPr>
              <w:t>, Ericsson</w:t>
            </w:r>
          </w:p>
        </w:tc>
      </w:tr>
      <w:tr w:rsidR="00195840" w:rsidRPr="007F13D1" w14:paraId="224D3594" w14:textId="77777777" w:rsidTr="00320021">
        <w:tc>
          <w:tcPr>
            <w:tcW w:w="596" w:type="dxa"/>
          </w:tcPr>
          <w:p w14:paraId="22AA3FFA" w14:textId="77777777" w:rsidR="00195840" w:rsidRDefault="00195840" w:rsidP="00320021">
            <w:pPr>
              <w:spacing w:before="0"/>
              <w:rPr>
                <w:rFonts w:ascii="Times New Roman" w:hAnsi="Times New Roman"/>
                <w:b/>
                <w:bCs/>
                <w:sz w:val="20"/>
                <w:szCs w:val="20"/>
                <w:lang w:eastAsia="zh-CN"/>
              </w:rPr>
            </w:pPr>
            <w:r>
              <w:rPr>
                <w:rFonts w:ascii="Times New Roman" w:hAnsi="Times New Roman" w:hint="eastAsia"/>
                <w:b/>
                <w:bCs/>
                <w:sz w:val="20"/>
                <w:szCs w:val="20"/>
                <w:lang w:eastAsia="zh-CN"/>
              </w:rPr>
              <w:t>Q</w:t>
            </w:r>
            <w:r>
              <w:rPr>
                <w:rFonts w:ascii="Times New Roman" w:hAnsi="Times New Roman"/>
                <w:b/>
                <w:bCs/>
                <w:sz w:val="20"/>
                <w:szCs w:val="20"/>
                <w:lang w:eastAsia="zh-CN"/>
              </w:rPr>
              <w:t>3</w:t>
            </w:r>
          </w:p>
        </w:tc>
        <w:tc>
          <w:tcPr>
            <w:tcW w:w="1985" w:type="dxa"/>
          </w:tcPr>
          <w:p w14:paraId="78651B14" w14:textId="77777777" w:rsidR="00195840" w:rsidRDefault="00195840" w:rsidP="00320021">
            <w:pPr>
              <w:rPr>
                <w:rFonts w:ascii="Times New Roman" w:hAnsi="Times New Roman"/>
                <w:b/>
                <w:bCs/>
                <w:sz w:val="20"/>
                <w:szCs w:val="20"/>
                <w:lang w:eastAsia="zh-CN"/>
              </w:rPr>
            </w:pPr>
          </w:p>
        </w:tc>
        <w:tc>
          <w:tcPr>
            <w:tcW w:w="7796" w:type="dxa"/>
          </w:tcPr>
          <w:p w14:paraId="59CCD67C" w14:textId="77777777" w:rsidR="00195840" w:rsidRDefault="00195840" w:rsidP="00320021">
            <w:pPr>
              <w:rPr>
                <w:rFonts w:ascii="Times New Roman" w:hAnsi="Times New Roman"/>
                <w:b/>
                <w:bCs/>
                <w:sz w:val="20"/>
                <w:szCs w:val="20"/>
                <w:lang w:eastAsia="zh-CN"/>
              </w:rPr>
            </w:pPr>
            <w:r w:rsidRPr="00804217">
              <w:rPr>
                <w:rFonts w:ascii="Times New Roman" w:hAnsi="Times New Roman" w:hint="eastAsia"/>
                <w:bCs/>
                <w:sz w:val="20"/>
                <w:szCs w:val="20"/>
                <w:lang w:eastAsia="zh-CN"/>
              </w:rPr>
              <w:t>A</w:t>
            </w:r>
            <w:r w:rsidRPr="00804217">
              <w:rPr>
                <w:rFonts w:ascii="Times New Roman" w:hAnsi="Times New Roman"/>
                <w:bCs/>
                <w:sz w:val="20"/>
                <w:szCs w:val="20"/>
                <w:lang w:eastAsia="zh-CN"/>
              </w:rPr>
              <w:t>pple</w:t>
            </w:r>
            <w:r>
              <w:rPr>
                <w:rFonts w:ascii="Times New Roman" w:hAnsi="Times New Roman"/>
                <w:bCs/>
                <w:sz w:val="20"/>
                <w:szCs w:val="20"/>
                <w:lang w:eastAsia="zh-CN"/>
              </w:rPr>
              <w:t xml:space="preserve"> (cannot always counteract), NTT DOCOMO (don’t need to discuss), QC (cannot always counteract), OPPO (don’t need to discuss), Nokia (don’t need to discuss), Samsung (cannot always counteract), MTK (up to implementation), Huawei, </w:t>
            </w:r>
            <w:proofErr w:type="spellStart"/>
            <w:r>
              <w:rPr>
                <w:rFonts w:ascii="Times New Roman" w:hAnsi="Times New Roman"/>
                <w:bCs/>
                <w:sz w:val="20"/>
                <w:szCs w:val="20"/>
                <w:lang w:eastAsia="zh-CN"/>
              </w:rPr>
              <w:t>HiSilicon</w:t>
            </w:r>
            <w:proofErr w:type="spellEnd"/>
            <w:r>
              <w:rPr>
                <w:rFonts w:ascii="Times New Roman" w:hAnsi="Times New Roman"/>
                <w:bCs/>
                <w:sz w:val="20"/>
                <w:szCs w:val="20"/>
                <w:lang w:eastAsia="zh-CN"/>
              </w:rPr>
              <w:t xml:space="preserve"> (cannot always counteract), Ericsson</w:t>
            </w:r>
          </w:p>
        </w:tc>
      </w:tr>
    </w:tbl>
    <w:p w14:paraId="6B1B9F74" w14:textId="77777777" w:rsidR="00195840" w:rsidRDefault="00195840" w:rsidP="00551375">
      <w:pPr>
        <w:rPr>
          <w:rFonts w:ascii="Times New Roman" w:eastAsia="等线" w:hAnsi="Times New Roman" w:cs="Times New Roman"/>
          <w:sz w:val="22"/>
          <w:lang w:eastAsia="zh-CN"/>
        </w:rPr>
      </w:pPr>
    </w:p>
    <w:p w14:paraId="731B7F41" w14:textId="14CA8D05" w:rsidR="00195840" w:rsidRDefault="00195840" w:rsidP="00195840">
      <w:pPr>
        <w:spacing w:beforeLines="50" w:before="180"/>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G</w:t>
      </w:r>
      <w:r>
        <w:rPr>
          <w:rFonts w:ascii="Times New Roman" w:eastAsia="等线" w:hAnsi="Times New Roman" w:cs="Times New Roman"/>
          <w:sz w:val="22"/>
          <w:lang w:eastAsia="zh-CN"/>
        </w:rPr>
        <w:t xml:space="preserve">iven the situation above, </w:t>
      </w:r>
      <w:r>
        <w:rPr>
          <w:rFonts w:ascii="Times New Roman" w:eastAsia="等线" w:hAnsi="Times New Roman" w:cs="Times New Roman"/>
          <w:sz w:val="22"/>
          <w:lang w:eastAsia="zh-CN"/>
        </w:rPr>
        <w:t>FL thinks at least for the following situations recognized by multiple companies, reporting the SRS IL imbalance is needed</w:t>
      </w:r>
      <w:r>
        <w:rPr>
          <w:rFonts w:ascii="Times New Roman" w:eastAsia="等线" w:hAnsi="Times New Roman" w:cs="Times New Roman"/>
          <w:sz w:val="22"/>
          <w:lang w:eastAsia="zh-CN"/>
        </w:rPr>
        <w:t xml:space="preserve"> and still suggests </w:t>
      </w:r>
      <w:r>
        <w:rPr>
          <w:rFonts w:ascii="Times New Roman" w:eastAsia="等线" w:hAnsi="Times New Roman" w:cs="Times New Roman"/>
          <w:sz w:val="22"/>
          <w:lang w:eastAsia="zh-CN"/>
        </w:rPr>
        <w:t xml:space="preserve">the group to consider FL Proposal 1 to leave the door open for </w:t>
      </w:r>
      <w:r>
        <w:rPr>
          <w:rFonts w:ascii="Times New Roman" w:eastAsia="等线" w:hAnsi="Times New Roman" w:cs="Times New Roman"/>
          <w:sz w:val="22"/>
          <w:lang w:eastAsia="zh-CN"/>
        </w:rPr>
        <w:t>them</w:t>
      </w:r>
      <w:r>
        <w:rPr>
          <w:rFonts w:ascii="Times New Roman" w:eastAsia="等线" w:hAnsi="Times New Roman" w:cs="Times New Roman"/>
          <w:sz w:val="22"/>
          <w:lang w:eastAsia="zh-CN"/>
        </w:rPr>
        <w:t>:</w:t>
      </w:r>
    </w:p>
    <w:p w14:paraId="6E9D8042" w14:textId="77777777" w:rsidR="00195840" w:rsidRDefault="00195840" w:rsidP="00195840">
      <w:pPr>
        <w:pStyle w:val="aff5"/>
        <w:numPr>
          <w:ilvl w:val="0"/>
          <w:numId w:val="43"/>
        </w:numPr>
        <w:spacing w:beforeLines="50" w:before="180"/>
        <w:rPr>
          <w:rFonts w:ascii="Times New Roman" w:eastAsia="等线" w:hAnsi="Times New Roman" w:cs="Times New Roman"/>
          <w:lang w:eastAsia="zh-CN"/>
        </w:rPr>
      </w:pPr>
      <w:r>
        <w:rPr>
          <w:rFonts w:ascii="Times New Roman" w:eastAsia="等线" w:hAnsi="Times New Roman" w:cs="Times New Roman"/>
          <w:lang w:eastAsia="zh-CN"/>
        </w:rPr>
        <w:t xml:space="preserve">For </w:t>
      </w:r>
      <w:r>
        <w:rPr>
          <w:rFonts w:ascii="Times New Roman" w:eastAsia="等线" w:hAnsi="Times New Roman" w:cs="Times New Roman" w:hint="eastAsia"/>
          <w:lang w:eastAsia="zh-CN"/>
        </w:rPr>
        <w:t>U</w:t>
      </w:r>
      <w:r>
        <w:rPr>
          <w:rFonts w:ascii="Times New Roman" w:eastAsia="等线" w:hAnsi="Times New Roman" w:cs="Times New Roman"/>
          <w:lang w:eastAsia="zh-CN"/>
        </w:rPr>
        <w:t>Es not willing to always conduct pre-compensation/self-supplement;</w:t>
      </w:r>
    </w:p>
    <w:p w14:paraId="409D0642" w14:textId="2B4E63A8" w:rsidR="00195840" w:rsidRDefault="00195840" w:rsidP="00195840">
      <w:pPr>
        <w:pStyle w:val="aff5"/>
        <w:numPr>
          <w:ilvl w:val="0"/>
          <w:numId w:val="43"/>
        </w:numPr>
        <w:spacing w:beforeLines="50" w:before="180"/>
        <w:rPr>
          <w:rFonts w:ascii="Times New Roman" w:eastAsia="等线" w:hAnsi="Times New Roman" w:cs="Times New Roman"/>
          <w:lang w:eastAsia="zh-CN"/>
        </w:rPr>
      </w:pPr>
      <w:r w:rsidRPr="00195840">
        <w:rPr>
          <w:rFonts w:ascii="Times New Roman" w:eastAsia="等线" w:hAnsi="Times New Roman" w:cs="Times New Roman"/>
          <w:lang w:eastAsia="zh-CN"/>
        </w:rPr>
        <w:lastRenderedPageBreak/>
        <w:t>For UEs willing to conduct pre-compensation/self-supplement but the SRS power is limited;</w:t>
      </w:r>
    </w:p>
    <w:p w14:paraId="11D19484" w14:textId="77777777" w:rsidR="0091281B" w:rsidRPr="0091281B" w:rsidRDefault="0091281B" w:rsidP="0091281B">
      <w:pPr>
        <w:spacing w:beforeLines="50" w:before="180"/>
        <w:rPr>
          <w:rFonts w:ascii="Times New Roman" w:eastAsia="等线" w:hAnsi="Times New Roman" w:cs="Times New Roman" w:hint="eastAsia"/>
          <w:lang w:eastAsia="zh-CN"/>
        </w:rPr>
      </w:pPr>
    </w:p>
    <w:p w14:paraId="2A22F7E4" w14:textId="77777777" w:rsidR="00195840" w:rsidRPr="0091281B" w:rsidRDefault="00195840" w:rsidP="0091281B">
      <w:pPr>
        <w:rPr>
          <w:rFonts w:ascii="Times New Roman" w:hAnsi="Times New Roman" w:cs="Times New Roman"/>
          <w:b/>
          <w:sz w:val="22"/>
        </w:rPr>
      </w:pPr>
      <w:r w:rsidRPr="0091281B">
        <w:rPr>
          <w:rFonts w:ascii="Times New Roman" w:hAnsi="Times New Roman" w:cs="Times New Roman"/>
          <w:b/>
          <w:sz w:val="22"/>
          <w:highlight w:val="yellow"/>
        </w:rPr>
        <w:t>FL Proposal 1</w:t>
      </w:r>
    </w:p>
    <w:p w14:paraId="1A8CBD32" w14:textId="77777777" w:rsidR="00195840" w:rsidRPr="007F13D1" w:rsidRDefault="00195840" w:rsidP="00195840">
      <w:pPr>
        <w:rPr>
          <w:rFonts w:ascii="Times New Roman" w:eastAsia="宋体" w:hAnsi="Times New Roman" w:cs="Times New Roman"/>
          <w:b/>
          <w:bCs/>
          <w:sz w:val="22"/>
          <w:lang w:eastAsia="zh-CN"/>
        </w:rPr>
      </w:pPr>
      <w:r w:rsidRPr="007F13D1">
        <w:rPr>
          <w:rFonts w:ascii="Times New Roman" w:eastAsia="宋体" w:hAnsi="Times New Roman" w:cs="Times New Roman"/>
          <w:b/>
          <w:bCs/>
          <w:sz w:val="22"/>
          <w:lang w:eastAsia="zh-CN"/>
        </w:rPr>
        <w:t xml:space="preserve">Support directly/indirectly reporting the SRS IL imbalance to </w:t>
      </w:r>
      <w:proofErr w:type="spellStart"/>
      <w:r w:rsidRPr="007F13D1">
        <w:rPr>
          <w:rFonts w:ascii="Times New Roman" w:eastAsia="宋体" w:hAnsi="Times New Roman" w:cs="Times New Roman"/>
          <w:b/>
          <w:bCs/>
          <w:sz w:val="22"/>
          <w:lang w:eastAsia="zh-CN"/>
        </w:rPr>
        <w:t>gNB</w:t>
      </w:r>
      <w:proofErr w:type="spellEnd"/>
      <w:r w:rsidRPr="007F13D1">
        <w:rPr>
          <w:rFonts w:ascii="Times New Roman" w:eastAsia="宋体" w:hAnsi="Times New Roman" w:cs="Times New Roman"/>
          <w:b/>
          <w:bCs/>
          <w:sz w:val="22"/>
          <w:lang w:eastAsia="zh-CN"/>
        </w:rPr>
        <w:t xml:space="preserve"> for 8Rx UE</w:t>
      </w:r>
      <w:r>
        <w:rPr>
          <w:rFonts w:ascii="Times New Roman" w:eastAsia="宋体" w:hAnsi="Times New Roman" w:cs="Times New Roman"/>
          <w:b/>
          <w:bCs/>
          <w:sz w:val="22"/>
          <w:lang w:eastAsia="zh-CN"/>
        </w:rPr>
        <w:t xml:space="preserve"> </w:t>
      </w:r>
      <w:r w:rsidRPr="00317822">
        <w:rPr>
          <w:rFonts w:ascii="Times New Roman" w:eastAsia="宋体" w:hAnsi="Times New Roman" w:cs="Times New Roman"/>
          <w:b/>
          <w:bCs/>
          <w:color w:val="FF0000"/>
          <w:sz w:val="22"/>
          <w:lang w:eastAsia="zh-CN"/>
        </w:rPr>
        <w:t>as a UE capability</w:t>
      </w:r>
      <w:r w:rsidRPr="007F13D1">
        <w:rPr>
          <w:rFonts w:ascii="Times New Roman" w:eastAsia="宋体" w:hAnsi="Times New Roman" w:cs="Times New Roman"/>
          <w:b/>
          <w:bCs/>
          <w:sz w:val="22"/>
          <w:lang w:eastAsia="zh-CN"/>
        </w:rPr>
        <w:t>.</w:t>
      </w:r>
    </w:p>
    <w:p w14:paraId="2442F910" w14:textId="77777777" w:rsidR="00195840" w:rsidRPr="007F13D1" w:rsidRDefault="00195840" w:rsidP="00195840">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Pr="007F13D1">
        <w:rPr>
          <w:rFonts w:ascii="Times New Roman" w:eastAsia="宋体" w:hAnsi="Times New Roman" w:cs="Times New Roman"/>
          <w:b/>
          <w:bCs/>
          <w:lang w:eastAsia="zh-CN"/>
        </w:rPr>
        <w:t>FS: Static, semi-persistent or dynamic reporting</w:t>
      </w:r>
    </w:p>
    <w:p w14:paraId="3859A2BF" w14:textId="77777777" w:rsidR="00195840" w:rsidRPr="007F13D1" w:rsidRDefault="00195840" w:rsidP="00195840">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b/>
          <w:bCs/>
          <w:lang w:eastAsia="zh-CN"/>
        </w:rPr>
        <w:t>FFS: Reporting method</w:t>
      </w:r>
    </w:p>
    <w:p w14:paraId="61C53B3F" w14:textId="77777777" w:rsidR="00195840" w:rsidRDefault="00195840" w:rsidP="00195840">
      <w:pPr>
        <w:pStyle w:val="aff5"/>
        <w:numPr>
          <w:ilvl w:val="0"/>
          <w:numId w:val="31"/>
        </w:numPr>
        <w:rPr>
          <w:rFonts w:ascii="Times New Roman" w:eastAsia="宋体" w:hAnsi="Times New Roman" w:cs="Times New Roman"/>
          <w:b/>
          <w:bCs/>
          <w:lang w:eastAsia="zh-CN"/>
        </w:rPr>
      </w:pPr>
      <w:r w:rsidRPr="007F13D1">
        <w:rPr>
          <w:rFonts w:ascii="Times New Roman" w:eastAsia="宋体" w:hAnsi="Times New Roman" w:cs="Times New Roman" w:hint="eastAsia"/>
          <w:b/>
          <w:bCs/>
          <w:lang w:eastAsia="zh-CN"/>
        </w:rPr>
        <w:t>F</w:t>
      </w:r>
      <w:r w:rsidRPr="007F13D1">
        <w:rPr>
          <w:rFonts w:ascii="Times New Roman" w:eastAsia="宋体" w:hAnsi="Times New Roman" w:cs="Times New Roman"/>
          <w:b/>
          <w:bCs/>
          <w:lang w:eastAsia="zh-CN"/>
        </w:rPr>
        <w:t>FS: For 2Rx, 4Rx UE</w:t>
      </w:r>
    </w:p>
    <w:p w14:paraId="667ED320" w14:textId="77777777" w:rsidR="00195840" w:rsidRDefault="00195840" w:rsidP="00195840">
      <w:pPr>
        <w:pStyle w:val="aff5"/>
        <w:numPr>
          <w:ilvl w:val="0"/>
          <w:numId w:val="31"/>
        </w:numPr>
        <w:rPr>
          <w:rFonts w:ascii="Times New Roman" w:hAnsi="Times New Roman"/>
          <w:b/>
          <w:bCs/>
          <w:color w:val="FF0000"/>
        </w:rPr>
      </w:pPr>
      <w:r w:rsidRPr="0056583E">
        <w:rPr>
          <w:rFonts w:ascii="Times New Roman" w:hAnsi="Times New Roman"/>
          <w:b/>
          <w:bCs/>
          <w:color w:val="FF0000"/>
        </w:rPr>
        <w:t xml:space="preserve">FFS: study necessity for clarifying </w:t>
      </w:r>
      <w:proofErr w:type="spellStart"/>
      <w:r>
        <w:rPr>
          <w:rFonts w:ascii="Times New Roman" w:hAnsi="Times New Roman"/>
          <w:b/>
          <w:bCs/>
          <w:color w:val="FF0000"/>
        </w:rPr>
        <w:t>gNB</w:t>
      </w:r>
      <w:proofErr w:type="spellEnd"/>
      <w:r>
        <w:rPr>
          <w:rFonts w:ascii="Times New Roman" w:hAnsi="Times New Roman"/>
          <w:b/>
          <w:bCs/>
          <w:color w:val="FF0000"/>
        </w:rPr>
        <w:t>/UE related behavior</w:t>
      </w:r>
      <w:r w:rsidRPr="0056583E">
        <w:rPr>
          <w:rFonts w:ascii="Times New Roman" w:hAnsi="Times New Roman"/>
          <w:b/>
          <w:bCs/>
          <w:color w:val="FF0000"/>
        </w:rPr>
        <w:t xml:space="preserve">. </w:t>
      </w:r>
    </w:p>
    <w:p w14:paraId="7576EAB7" w14:textId="77777777" w:rsidR="00195840" w:rsidRPr="0056583E" w:rsidRDefault="00195840" w:rsidP="00773626"/>
    <w:p w14:paraId="33486369" w14:textId="404A1791" w:rsidR="00195840" w:rsidRPr="00195840" w:rsidRDefault="00195840" w:rsidP="00551375">
      <w:pPr>
        <w:rPr>
          <w:rFonts w:ascii="Times New Roman" w:eastAsia="等线" w:hAnsi="Times New Roman" w:cs="Times New Roman" w:hint="eastAsia"/>
          <w:sz w:val="22"/>
          <w:lang w:eastAsia="zh-CN"/>
        </w:rPr>
      </w:pPr>
      <w:r>
        <w:rPr>
          <w:rFonts w:ascii="Times New Roman" w:eastAsia="等线" w:hAnsi="Times New Roman" w:cs="Times New Roman"/>
          <w:sz w:val="22"/>
          <w:lang w:eastAsia="zh-CN"/>
        </w:rPr>
        <w:t>C</w:t>
      </w:r>
      <w:r>
        <w:rPr>
          <w:rFonts w:ascii="Times New Roman" w:eastAsia="等线" w:hAnsi="Times New Roman" w:cs="Times New Roman"/>
          <w:sz w:val="22"/>
          <w:lang w:eastAsia="zh-CN"/>
        </w:rPr>
        <w:t xml:space="preserve">ompanies’ view </w:t>
      </w:r>
      <w:r>
        <w:rPr>
          <w:rFonts w:ascii="Times New Roman" w:eastAsia="等线" w:hAnsi="Times New Roman" w:cs="Times New Roman"/>
          <w:sz w:val="22"/>
          <w:lang w:eastAsia="zh-CN"/>
        </w:rPr>
        <w:t>towards the proposal</w:t>
      </w:r>
      <w:r>
        <w:rPr>
          <w:rFonts w:ascii="Times New Roman" w:eastAsia="等线" w:hAnsi="Times New Roman" w:cs="Times New Roman"/>
          <w:sz w:val="22"/>
          <w:lang w:eastAsia="zh-CN"/>
        </w:rPr>
        <w:t xml:space="preserve"> are further updated as below:</w:t>
      </w:r>
    </w:p>
    <w:tbl>
      <w:tblPr>
        <w:tblStyle w:val="afb"/>
        <w:tblW w:w="10377" w:type="dxa"/>
        <w:tblInd w:w="108" w:type="dxa"/>
        <w:tblLook w:val="04A0" w:firstRow="1" w:lastRow="0" w:firstColumn="1" w:lastColumn="0" w:noHBand="0" w:noVBand="1"/>
      </w:tblPr>
      <w:tblGrid>
        <w:gridCol w:w="6266"/>
        <w:gridCol w:w="1985"/>
        <w:gridCol w:w="2126"/>
      </w:tblGrid>
      <w:tr w:rsidR="00195840" w:rsidRPr="007F13D1" w14:paraId="2B64D02C" w14:textId="77777777" w:rsidTr="00320021">
        <w:tc>
          <w:tcPr>
            <w:tcW w:w="6266" w:type="dxa"/>
          </w:tcPr>
          <w:p w14:paraId="493D095C" w14:textId="77777777" w:rsidR="00195840" w:rsidRPr="007F13D1" w:rsidRDefault="00195840" w:rsidP="00320021">
            <w:pPr>
              <w:spacing w:before="0" w:line="240" w:lineRule="auto"/>
              <w:rPr>
                <w:rFonts w:ascii="Times New Roman" w:hAnsi="Times New Roman"/>
                <w:b/>
                <w:bCs/>
                <w:sz w:val="20"/>
                <w:szCs w:val="20"/>
              </w:rPr>
            </w:pPr>
            <w:r w:rsidRPr="007F13D1">
              <w:rPr>
                <w:rFonts w:ascii="Times New Roman" w:hAnsi="Times New Roman"/>
                <w:b/>
                <w:bCs/>
                <w:sz w:val="20"/>
                <w:szCs w:val="20"/>
              </w:rPr>
              <w:t>Support/fine</w:t>
            </w:r>
          </w:p>
        </w:tc>
        <w:tc>
          <w:tcPr>
            <w:tcW w:w="1985" w:type="dxa"/>
          </w:tcPr>
          <w:p w14:paraId="459CEDF5" w14:textId="77777777" w:rsidR="00195840" w:rsidRPr="007F13D1" w:rsidRDefault="00195840" w:rsidP="00320021">
            <w:pPr>
              <w:spacing w:before="0"/>
              <w:rPr>
                <w:rFonts w:ascii="Times New Roman" w:hAnsi="Times New Roman"/>
                <w:b/>
                <w:bCs/>
                <w:sz w:val="20"/>
                <w:szCs w:val="20"/>
                <w:lang w:eastAsia="zh-CN"/>
              </w:rPr>
            </w:pPr>
            <w:r>
              <w:rPr>
                <w:rFonts w:ascii="Times New Roman" w:hAnsi="Times New Roman" w:hint="eastAsia"/>
                <w:b/>
                <w:bCs/>
                <w:sz w:val="20"/>
                <w:szCs w:val="20"/>
                <w:lang w:eastAsia="zh-CN"/>
              </w:rPr>
              <w:t>O</w:t>
            </w:r>
            <w:r>
              <w:rPr>
                <w:rFonts w:ascii="Times New Roman" w:hAnsi="Times New Roman"/>
                <w:b/>
                <w:bCs/>
                <w:sz w:val="20"/>
                <w:szCs w:val="20"/>
                <w:lang w:eastAsia="zh-CN"/>
              </w:rPr>
              <w:t>pen</w:t>
            </w:r>
          </w:p>
        </w:tc>
        <w:tc>
          <w:tcPr>
            <w:tcW w:w="2126" w:type="dxa"/>
          </w:tcPr>
          <w:p w14:paraId="30619A2F" w14:textId="77777777" w:rsidR="00195840" w:rsidRPr="007F13D1" w:rsidRDefault="00195840" w:rsidP="00320021">
            <w:pPr>
              <w:spacing w:before="0" w:line="240" w:lineRule="auto"/>
              <w:rPr>
                <w:rFonts w:ascii="Times New Roman" w:hAnsi="Times New Roman"/>
                <w:b/>
                <w:bCs/>
                <w:sz w:val="20"/>
                <w:szCs w:val="20"/>
              </w:rPr>
            </w:pPr>
            <w:r w:rsidRPr="007F13D1">
              <w:rPr>
                <w:rFonts w:ascii="Times New Roman" w:hAnsi="Times New Roman"/>
                <w:b/>
                <w:bCs/>
                <w:sz w:val="20"/>
                <w:szCs w:val="20"/>
              </w:rPr>
              <w:t>Concern</w:t>
            </w:r>
          </w:p>
        </w:tc>
      </w:tr>
      <w:tr w:rsidR="00195840" w:rsidRPr="007F13D1" w14:paraId="0DD43288" w14:textId="77777777" w:rsidTr="00320021">
        <w:tc>
          <w:tcPr>
            <w:tcW w:w="6266" w:type="dxa"/>
          </w:tcPr>
          <w:p w14:paraId="5592EC51" w14:textId="77777777" w:rsidR="00195840" w:rsidRPr="007F13D1" w:rsidRDefault="00195840" w:rsidP="00320021">
            <w:pPr>
              <w:spacing w:before="0" w:line="240" w:lineRule="auto"/>
              <w:rPr>
                <w:rFonts w:ascii="Times New Roman" w:eastAsiaTheme="minorEastAsia" w:hAnsi="Times New Roman"/>
                <w:color w:val="FF0000"/>
                <w:sz w:val="20"/>
                <w:szCs w:val="20"/>
              </w:rPr>
            </w:pPr>
            <w:r>
              <w:rPr>
                <w:rFonts w:ascii="Times New Roman" w:hAnsi="Times New Roman"/>
                <w:sz w:val="20"/>
                <w:szCs w:val="20"/>
                <w:lang w:eastAsia="zh-CN"/>
              </w:rPr>
              <w:t xml:space="preserve">NTT DOCOMO, ZTE, Nokia, </w:t>
            </w:r>
            <w:r w:rsidRPr="004B640F">
              <w:rPr>
                <w:rFonts w:ascii="Times New Roman" w:hAnsi="Times New Roman"/>
                <w:sz w:val="20"/>
                <w:szCs w:val="20"/>
                <w:lang w:eastAsia="zh-CN"/>
              </w:rPr>
              <w:t>Nokia Shanghai Bell</w:t>
            </w:r>
            <w:r>
              <w:rPr>
                <w:rFonts w:ascii="Times New Roman" w:hAnsi="Times New Roman"/>
                <w:sz w:val="20"/>
                <w:szCs w:val="20"/>
                <w:lang w:eastAsia="zh-CN"/>
              </w:rPr>
              <w:t>,</w:t>
            </w:r>
            <w:r w:rsidRPr="004B640F">
              <w:rPr>
                <w:rFonts w:ascii="Times New Roman" w:hAnsi="Times New Roman"/>
                <w:sz w:val="20"/>
                <w:szCs w:val="20"/>
                <w:lang w:eastAsia="zh-CN"/>
              </w:rPr>
              <w:t xml:space="preserve"> </w:t>
            </w:r>
            <w:r>
              <w:rPr>
                <w:rFonts w:ascii="Times New Roman" w:hAnsi="Times New Roman"/>
                <w:sz w:val="20"/>
                <w:szCs w:val="20"/>
                <w:lang w:eastAsia="zh-CN"/>
              </w:rPr>
              <w:t>Qualcomm, Intel, CMCC, Ericsson</w:t>
            </w:r>
            <w:r>
              <w:rPr>
                <w:rFonts w:ascii="Times New Roman" w:hAnsi="Times New Roman" w:hint="eastAsia"/>
                <w:sz w:val="20"/>
                <w:szCs w:val="20"/>
                <w:lang w:eastAsia="zh-CN"/>
              </w:rPr>
              <w:t>,</w:t>
            </w:r>
            <w:r>
              <w:rPr>
                <w:rFonts w:ascii="Times New Roman" w:hAnsi="Times New Roman"/>
                <w:sz w:val="20"/>
                <w:szCs w:val="20"/>
                <w:lang w:eastAsia="zh-CN"/>
              </w:rPr>
              <w:t xml:space="preserve"> </w:t>
            </w:r>
            <w:proofErr w:type="spellStart"/>
            <w:r>
              <w:rPr>
                <w:rFonts w:ascii="Times New Roman" w:hAnsi="Times New Roman"/>
                <w:sz w:val="20"/>
                <w:szCs w:val="20"/>
                <w:lang w:eastAsia="zh-CN"/>
              </w:rPr>
              <w:t>InterDigital</w:t>
            </w:r>
            <w:proofErr w:type="spellEnd"/>
            <w:r>
              <w:rPr>
                <w:rFonts w:ascii="Times New Roman" w:hAnsi="Times New Roman"/>
                <w:sz w:val="20"/>
                <w:szCs w:val="20"/>
                <w:lang w:eastAsia="zh-CN"/>
              </w:rPr>
              <w:t xml:space="preserve">, Huawei, </w:t>
            </w:r>
            <w:proofErr w:type="spellStart"/>
            <w:r>
              <w:rPr>
                <w:rFonts w:ascii="Times New Roman" w:hAnsi="Times New Roman"/>
                <w:sz w:val="20"/>
                <w:szCs w:val="20"/>
                <w:lang w:eastAsia="zh-CN"/>
              </w:rPr>
              <w:t>HiSilicon</w:t>
            </w:r>
            <w:proofErr w:type="spellEnd"/>
            <w:r>
              <w:rPr>
                <w:rFonts w:ascii="Times New Roman" w:hAnsi="Times New Roman"/>
                <w:sz w:val="20"/>
                <w:szCs w:val="20"/>
                <w:lang w:eastAsia="zh-CN"/>
              </w:rPr>
              <w:t xml:space="preserve"> (11)</w:t>
            </w:r>
          </w:p>
        </w:tc>
        <w:tc>
          <w:tcPr>
            <w:tcW w:w="1985" w:type="dxa"/>
          </w:tcPr>
          <w:p w14:paraId="0080D272" w14:textId="77777777" w:rsidR="00195840" w:rsidRPr="007F13D1" w:rsidRDefault="00195840" w:rsidP="00320021">
            <w:pPr>
              <w:spacing w:before="0"/>
              <w:rPr>
                <w:rFonts w:ascii="Times New Roman" w:hAnsi="Times New Roman"/>
                <w:sz w:val="20"/>
                <w:szCs w:val="20"/>
                <w:lang w:eastAsia="zh-CN"/>
              </w:rPr>
            </w:pPr>
          </w:p>
        </w:tc>
        <w:tc>
          <w:tcPr>
            <w:tcW w:w="2126" w:type="dxa"/>
          </w:tcPr>
          <w:p w14:paraId="69160BEB" w14:textId="77777777" w:rsidR="00195840" w:rsidRPr="007F13D1" w:rsidRDefault="00195840" w:rsidP="00320021">
            <w:pPr>
              <w:spacing w:before="0" w:line="240" w:lineRule="auto"/>
              <w:rPr>
                <w:rFonts w:ascii="Times New Roman" w:hAnsi="Times New Roman"/>
                <w:sz w:val="20"/>
                <w:szCs w:val="20"/>
                <w:lang w:eastAsia="zh-CN"/>
              </w:rPr>
            </w:pPr>
            <w:r w:rsidRPr="007F13D1">
              <w:rPr>
                <w:rFonts w:ascii="Times New Roman" w:hAnsi="Times New Roman" w:hint="eastAsia"/>
                <w:sz w:val="20"/>
                <w:szCs w:val="20"/>
                <w:lang w:eastAsia="zh-CN"/>
              </w:rPr>
              <w:t>V</w:t>
            </w:r>
            <w:r w:rsidRPr="007F13D1">
              <w:rPr>
                <w:rFonts w:ascii="Times New Roman" w:hAnsi="Times New Roman"/>
                <w:sz w:val="20"/>
                <w:szCs w:val="20"/>
                <w:lang w:eastAsia="zh-CN"/>
              </w:rPr>
              <w:t>ivo</w:t>
            </w:r>
            <w:r>
              <w:rPr>
                <w:rFonts w:ascii="Times New Roman" w:hAnsi="Times New Roman"/>
                <w:sz w:val="20"/>
                <w:szCs w:val="20"/>
                <w:lang w:eastAsia="zh-CN"/>
              </w:rPr>
              <w:t>, Apple, OPPO</w:t>
            </w:r>
            <w:r>
              <w:rPr>
                <w:rFonts w:ascii="Times New Roman" w:hAnsi="Times New Roman" w:hint="eastAsia"/>
                <w:sz w:val="20"/>
                <w:szCs w:val="20"/>
                <w:lang w:eastAsia="zh-CN"/>
              </w:rPr>
              <w:t>，</w:t>
            </w:r>
            <w:r>
              <w:rPr>
                <w:rFonts w:ascii="Times New Roman" w:hAnsi="Times New Roman" w:hint="eastAsia"/>
                <w:sz w:val="20"/>
                <w:szCs w:val="20"/>
                <w:lang w:eastAsia="zh-CN"/>
              </w:rPr>
              <w:t xml:space="preserve"> MTK</w:t>
            </w:r>
            <w:r>
              <w:rPr>
                <w:rFonts w:ascii="Times New Roman" w:hAnsi="Times New Roman"/>
                <w:sz w:val="20"/>
                <w:szCs w:val="20"/>
                <w:lang w:eastAsia="zh-CN"/>
              </w:rPr>
              <w:t>, Samsung</w:t>
            </w:r>
            <w:r w:rsidRPr="007F13D1">
              <w:rPr>
                <w:rFonts w:ascii="Times New Roman" w:hAnsi="Times New Roman"/>
                <w:sz w:val="20"/>
                <w:szCs w:val="20"/>
                <w:lang w:eastAsia="zh-CN"/>
              </w:rPr>
              <w:t xml:space="preserve"> </w:t>
            </w:r>
            <w:r>
              <w:rPr>
                <w:rFonts w:ascii="Times New Roman" w:hAnsi="Times New Roman"/>
                <w:sz w:val="20"/>
                <w:szCs w:val="20"/>
                <w:lang w:eastAsia="zh-CN"/>
              </w:rPr>
              <w:t>(5)</w:t>
            </w:r>
          </w:p>
        </w:tc>
      </w:tr>
    </w:tbl>
    <w:p w14:paraId="181B6B51" w14:textId="77777777" w:rsidR="00551375" w:rsidRDefault="00551375" w:rsidP="00551375">
      <w:pPr>
        <w:rPr>
          <w:rFonts w:ascii="Times New Roman" w:eastAsia="等线" w:hAnsi="Times New Roman" w:cs="Times New Roman"/>
          <w:sz w:val="22"/>
          <w:lang w:eastAsia="zh-CN"/>
        </w:rPr>
      </w:pPr>
    </w:p>
    <w:p w14:paraId="178925C3" w14:textId="1FCD0832" w:rsidR="00773626" w:rsidRDefault="00773626" w:rsidP="00551375">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S</w:t>
      </w:r>
      <w:r>
        <w:rPr>
          <w:rFonts w:ascii="Times New Roman" w:eastAsia="等线" w:hAnsi="Times New Roman" w:cs="Times New Roman"/>
          <w:sz w:val="22"/>
          <w:lang w:eastAsia="zh-CN"/>
        </w:rPr>
        <w:t>eems it’s impossible to converge within the limited time until the EOM</w:t>
      </w:r>
      <w:r w:rsidR="008A4CE9">
        <w:rPr>
          <w:rFonts w:ascii="Times New Roman" w:eastAsia="等线" w:hAnsi="Times New Roman" w:cs="Times New Roman"/>
          <w:sz w:val="22"/>
          <w:lang w:eastAsia="zh-CN"/>
        </w:rPr>
        <w:t>.</w:t>
      </w:r>
    </w:p>
    <w:p w14:paraId="1873F27C" w14:textId="77777777" w:rsidR="00773626" w:rsidRPr="00195840" w:rsidRDefault="00773626" w:rsidP="00551375">
      <w:pPr>
        <w:rPr>
          <w:rFonts w:ascii="Times New Roman" w:eastAsia="等线" w:hAnsi="Times New Roman" w:cs="Times New Roman" w:hint="eastAsia"/>
          <w:sz w:val="22"/>
          <w:lang w:eastAsia="zh-CN"/>
        </w:rPr>
      </w:pPr>
    </w:p>
    <w:p w14:paraId="165D0878" w14:textId="77777777" w:rsidR="008A4CE9" w:rsidRPr="00EF7307" w:rsidRDefault="008A4CE9" w:rsidP="008A4CE9">
      <w:pPr>
        <w:pStyle w:val="30"/>
        <w:ind w:leftChars="0" w:left="0"/>
        <w:rPr>
          <w:rFonts w:ascii="Arial" w:eastAsiaTheme="minorEastAsia" w:hAnsi="Arial" w:cs="Arial"/>
          <w:b/>
          <w:sz w:val="24"/>
          <w:szCs w:val="24"/>
          <w:highlight w:val="cyan"/>
        </w:rPr>
      </w:pPr>
      <w:r>
        <w:rPr>
          <w:rFonts w:ascii="Arial" w:eastAsiaTheme="minorEastAsia" w:hAnsi="Arial" w:cs="Arial"/>
          <w:b/>
          <w:sz w:val="24"/>
          <w:szCs w:val="24"/>
          <w:highlight w:val="cyan"/>
        </w:rPr>
        <w:t>For</w:t>
      </w:r>
      <w:r w:rsidRPr="00EF7307">
        <w:rPr>
          <w:rFonts w:ascii="Arial" w:eastAsiaTheme="minorEastAsia" w:hAnsi="Arial" w:cs="Arial"/>
          <w:b/>
          <w:sz w:val="24"/>
          <w:szCs w:val="24"/>
          <w:highlight w:val="cyan"/>
        </w:rPr>
        <w:t xml:space="preserve"> </w:t>
      </w:r>
      <w:r>
        <w:rPr>
          <w:rFonts w:ascii="Arial" w:eastAsiaTheme="minorEastAsia" w:hAnsi="Arial" w:cs="Arial"/>
          <w:b/>
          <w:sz w:val="24"/>
          <w:szCs w:val="24"/>
          <w:highlight w:val="cyan"/>
        </w:rPr>
        <w:t>Chairman</w:t>
      </w:r>
    </w:p>
    <w:p w14:paraId="3D1071F3" w14:textId="371732F7" w:rsidR="008A4CE9" w:rsidRDefault="008A4CE9" w:rsidP="00655480">
      <w:pPr>
        <w:rPr>
          <w:rFonts w:ascii="Times New Roman" w:eastAsia="等线" w:hAnsi="Times New Roman" w:cs="Times New Roman"/>
          <w:sz w:val="22"/>
          <w:lang w:eastAsia="zh-CN"/>
        </w:rPr>
      </w:pPr>
      <w:r>
        <w:rPr>
          <w:rFonts w:ascii="Times New Roman" w:eastAsia="等线" w:hAnsi="Times New Roman" w:cs="Times New Roman" w:hint="eastAsia"/>
          <w:sz w:val="22"/>
          <w:lang w:eastAsia="zh-CN"/>
        </w:rPr>
        <w:t>F</w:t>
      </w:r>
      <w:r>
        <w:rPr>
          <w:rFonts w:ascii="Times New Roman" w:eastAsia="等线" w:hAnsi="Times New Roman" w:cs="Times New Roman"/>
          <w:sz w:val="22"/>
          <w:lang w:eastAsia="zh-CN"/>
        </w:rPr>
        <w:t xml:space="preserve">or Mr. Chairman’s information, companies’ attitude is summarized in the diagram </w:t>
      </w:r>
      <w:r>
        <w:rPr>
          <w:rFonts w:ascii="Times New Roman" w:eastAsia="等线" w:hAnsi="Times New Roman" w:cs="Times New Roman"/>
          <w:sz w:val="22"/>
          <w:lang w:eastAsia="zh-CN"/>
        </w:rPr>
        <w:t>above</w:t>
      </w:r>
      <w:r>
        <w:rPr>
          <w:rFonts w:ascii="Times New Roman" w:eastAsia="等线" w:hAnsi="Times New Roman" w:cs="Times New Roman"/>
          <w:sz w:val="22"/>
          <w:lang w:eastAsia="zh-CN"/>
        </w:rPr>
        <w:t xml:space="preserve">. Although </w:t>
      </w:r>
      <w:r>
        <w:rPr>
          <w:rFonts w:ascii="Times New Roman" w:eastAsia="等线" w:hAnsi="Times New Roman" w:cs="Times New Roman"/>
          <w:sz w:val="22"/>
          <w:lang w:eastAsia="zh-CN"/>
        </w:rPr>
        <w:t>many</w:t>
      </w:r>
      <w:r>
        <w:rPr>
          <w:rFonts w:ascii="Times New Roman" w:eastAsia="等线" w:hAnsi="Times New Roman" w:cs="Times New Roman"/>
          <w:sz w:val="22"/>
          <w:lang w:eastAsia="zh-CN"/>
        </w:rPr>
        <w:t xml:space="preserve"> companies can support FL Proposal 1, there still exists </w:t>
      </w:r>
      <w:r>
        <w:rPr>
          <w:rFonts w:ascii="Times New Roman" w:eastAsia="等线" w:hAnsi="Times New Roman" w:cs="Times New Roman"/>
          <w:sz w:val="22"/>
          <w:lang w:eastAsia="zh-CN"/>
        </w:rPr>
        <w:t>multiple</w:t>
      </w:r>
      <w:r>
        <w:rPr>
          <w:rFonts w:ascii="Times New Roman" w:eastAsia="等线" w:hAnsi="Times New Roman" w:cs="Times New Roman"/>
          <w:sz w:val="22"/>
          <w:lang w:eastAsia="zh-CN"/>
        </w:rPr>
        <w:t xml:space="preserve"> companies </w:t>
      </w:r>
      <w:r w:rsidR="00655480">
        <w:rPr>
          <w:rFonts w:ascii="Times New Roman" w:eastAsia="等线" w:hAnsi="Times New Roman" w:cs="Times New Roman"/>
          <w:sz w:val="22"/>
          <w:lang w:eastAsia="zh-CN"/>
        </w:rPr>
        <w:t xml:space="preserve">think the </w:t>
      </w:r>
      <w:r w:rsidR="00655480">
        <w:rPr>
          <w:rFonts w:ascii="Times New Roman" w:eastAsia="等线" w:hAnsi="Times New Roman" w:cs="Times New Roman"/>
          <w:sz w:val="22"/>
          <w:lang w:eastAsia="zh-CN"/>
        </w:rPr>
        <w:t>directly/indirectly reporting</w:t>
      </w:r>
      <w:r w:rsidR="00655480">
        <w:rPr>
          <w:rFonts w:ascii="Times New Roman" w:eastAsia="等线" w:hAnsi="Times New Roman" w:cs="Times New Roman"/>
          <w:sz w:val="22"/>
          <w:lang w:eastAsia="zh-CN"/>
        </w:rPr>
        <w:t xml:space="preserve"> of SRS IL imbalance needs further justification, which is actually reasonable. </w:t>
      </w:r>
      <w:r>
        <w:rPr>
          <w:rFonts w:ascii="Times New Roman" w:eastAsia="等线" w:hAnsi="Times New Roman" w:cs="Times New Roman"/>
          <w:sz w:val="22"/>
          <w:lang w:eastAsia="zh-CN"/>
        </w:rPr>
        <w:t xml:space="preserve">Based on the current situation and limited time left, FL would like to suggest Mr. Chairman to allow us discussing this issue in </w:t>
      </w:r>
      <w:r w:rsidR="00655480">
        <w:rPr>
          <w:rFonts w:ascii="Times New Roman" w:eastAsia="等线" w:hAnsi="Times New Roman" w:cs="Times New Roman"/>
          <w:sz w:val="22"/>
          <w:lang w:eastAsia="zh-CN"/>
        </w:rPr>
        <w:t>RAN1#114</w:t>
      </w:r>
      <w:r>
        <w:rPr>
          <w:rFonts w:ascii="Times New Roman" w:eastAsia="等线" w:hAnsi="Times New Roman" w:cs="Times New Roman"/>
          <w:sz w:val="22"/>
          <w:lang w:eastAsia="zh-CN"/>
        </w:rPr>
        <w:t>.</w:t>
      </w:r>
      <w:r w:rsidR="00655480">
        <w:rPr>
          <w:rFonts w:ascii="Times New Roman" w:eastAsia="等线" w:hAnsi="Times New Roman" w:cs="Times New Roman"/>
          <w:sz w:val="22"/>
          <w:lang w:eastAsia="zh-CN"/>
        </w:rPr>
        <w:t xml:space="preserve"> By then FL expect companies may</w:t>
      </w:r>
      <w:r>
        <w:rPr>
          <w:rFonts w:ascii="Times New Roman" w:eastAsia="等线" w:hAnsi="Times New Roman" w:cs="Times New Roman"/>
          <w:sz w:val="22"/>
          <w:lang w:eastAsia="zh-CN"/>
        </w:rPr>
        <w:t xml:space="preserve"> have better justification and alignment.</w:t>
      </w:r>
    </w:p>
    <w:p w14:paraId="45D1E43B" w14:textId="0A696906" w:rsidR="007A02DA" w:rsidRPr="008A4CE9" w:rsidRDefault="007A02DA" w:rsidP="004F308D">
      <w:pPr>
        <w:spacing w:after="120"/>
        <w:rPr>
          <w:rFonts w:ascii="Times New Roman" w:hAnsi="Times New Roman" w:cs="Times New Roman"/>
          <w:sz w:val="22"/>
        </w:rPr>
      </w:pPr>
    </w:p>
    <w:p w14:paraId="75E9C333" w14:textId="77777777" w:rsidR="004D5764" w:rsidRDefault="002710AA">
      <w:pPr>
        <w:pStyle w:val="1"/>
        <w:pBdr>
          <w:top w:val="single" w:sz="12" w:space="4" w:color="auto"/>
        </w:pBdr>
        <w:ind w:left="0" w:firstLine="0"/>
        <w:rPr>
          <w:rFonts w:cs="Arial"/>
          <w:lang w:val="en-US"/>
        </w:rPr>
      </w:pPr>
      <w:r>
        <w:rPr>
          <w:rFonts w:cs="Arial"/>
          <w:lang w:val="en-US"/>
        </w:rPr>
        <w:t>References</w:t>
      </w:r>
    </w:p>
    <w:tbl>
      <w:tblPr>
        <w:tblW w:w="10507" w:type="dxa"/>
        <w:tblCellMar>
          <w:left w:w="99" w:type="dxa"/>
          <w:right w:w="99" w:type="dxa"/>
        </w:tblCellMar>
        <w:tblLook w:val="04A0" w:firstRow="1" w:lastRow="0" w:firstColumn="1" w:lastColumn="0" w:noHBand="0" w:noVBand="1"/>
      </w:tblPr>
      <w:tblGrid>
        <w:gridCol w:w="565"/>
        <w:gridCol w:w="1557"/>
        <w:gridCol w:w="5953"/>
        <w:gridCol w:w="2432"/>
      </w:tblGrid>
      <w:tr w:rsidR="002361F6" w14:paraId="1742D6C8"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F28373" w14:textId="77777777" w:rsidR="002361F6" w:rsidRPr="002361F6" w:rsidRDefault="002361F6" w:rsidP="00C31AEB">
            <w:pPr>
              <w:jc w:val="left"/>
              <w:rPr>
                <w:rFonts w:ascii="Times New Roman" w:eastAsia="MS PGothic" w:hAnsi="Times New Roman" w:cs="Times New Roman"/>
                <w:color w:val="000000"/>
                <w:sz w:val="22"/>
              </w:rPr>
            </w:pPr>
            <w:r w:rsidRPr="002361F6">
              <w:rPr>
                <w:rFonts w:ascii="Times New Roman" w:eastAsia="MS PGothic" w:hAnsi="Times New Roman" w:cs="Times New Roman"/>
                <w:color w:val="000000"/>
                <w:sz w:val="22"/>
              </w:rPr>
              <w:t>[1]</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9A99970" w14:textId="518B5819" w:rsidR="00C31AEB" w:rsidRPr="00FC543F" w:rsidRDefault="00C31AEB" w:rsidP="00C31AEB">
            <w:pPr>
              <w:rPr>
                <w:rFonts w:ascii="Times New Roman" w:eastAsia="MS PGothic" w:hAnsi="Times New Roman" w:cs="Times New Roman"/>
                <w:kern w:val="0"/>
                <w:sz w:val="22"/>
              </w:rPr>
            </w:pPr>
            <w:r w:rsidRPr="00C31AEB">
              <w:rPr>
                <w:rFonts w:ascii="Times New Roman" w:eastAsia="MS PGothic" w:hAnsi="Times New Roman" w:cs="Times New Roman"/>
                <w:kern w:val="0"/>
                <w:sz w:val="22"/>
              </w:rPr>
              <w:t>R1-2302267</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701C2D" w14:textId="42B0C612"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LS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69F5D6EB" w14:textId="0EE5815C" w:rsidR="002361F6" w:rsidRPr="002361F6" w:rsidRDefault="00C31AEB" w:rsidP="002361F6">
            <w:pPr>
              <w:rPr>
                <w:rFonts w:ascii="Times New Roman" w:eastAsia="MS PGothic" w:hAnsi="Times New Roman" w:cs="Times New Roman"/>
                <w:sz w:val="22"/>
              </w:rPr>
            </w:pPr>
            <w:r w:rsidRPr="002361F6">
              <w:rPr>
                <w:rFonts w:ascii="Times New Roman" w:eastAsia="MS PGothic" w:hAnsi="Times New Roman" w:cs="Times New Roman"/>
                <w:kern w:val="0"/>
                <w:sz w:val="22"/>
              </w:rPr>
              <w:t xml:space="preserve">Huawei, </w:t>
            </w:r>
            <w:proofErr w:type="spellStart"/>
            <w:r w:rsidRPr="002361F6">
              <w:rPr>
                <w:rFonts w:ascii="Times New Roman" w:eastAsia="MS PGothic" w:hAnsi="Times New Roman" w:cs="Times New Roman"/>
                <w:kern w:val="0"/>
                <w:sz w:val="22"/>
              </w:rPr>
              <w:t>HiSilicon</w:t>
            </w:r>
            <w:proofErr w:type="spellEnd"/>
          </w:p>
        </w:tc>
      </w:tr>
      <w:tr w:rsidR="00A71155" w14:paraId="06CF6D0A"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5ECDF0" w14:textId="2204F87E" w:rsidR="00A71155" w:rsidRPr="00A71155" w:rsidRDefault="00A71155"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2]</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300F4CBA" w14:textId="62D34E75" w:rsidR="00A71155" w:rsidRPr="00C31AEB" w:rsidRDefault="00A71155" w:rsidP="00A71155">
            <w:pPr>
              <w:rPr>
                <w:rFonts w:ascii="Times New Roman" w:eastAsia="MS PGothic" w:hAnsi="Times New Roman" w:cs="Times New Roman"/>
                <w:kern w:val="0"/>
                <w:sz w:val="22"/>
              </w:rPr>
            </w:pPr>
            <w:r w:rsidRPr="00C31AEB">
              <w:rPr>
                <w:rFonts w:ascii="Times New Roman" w:eastAsia="MS PGothic" w:hAnsi="Times New Roman" w:cs="Times New Roman"/>
                <w:kern w:val="0"/>
                <w:sz w:val="22"/>
              </w:rPr>
              <w:t>R1-230</w:t>
            </w:r>
            <w:r>
              <w:rPr>
                <w:rFonts w:ascii="Times New Roman" w:eastAsia="MS PGothic" w:hAnsi="Times New Roman" w:cs="Times New Roman"/>
                <w:kern w:val="0"/>
                <w:sz w:val="22"/>
              </w:rPr>
              <w:t>5911</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5FF3B8F" w14:textId="1DA73DBF" w:rsidR="00A71155" w:rsidRPr="00C31AEB" w:rsidRDefault="00A71155" w:rsidP="002361F6">
            <w:pPr>
              <w:rPr>
                <w:rFonts w:ascii="Times New Roman" w:eastAsia="MS PGothic" w:hAnsi="Times New Roman" w:cs="Times New Roman"/>
                <w:kern w:val="0"/>
                <w:sz w:val="22"/>
              </w:rPr>
            </w:pPr>
            <w:r w:rsidRPr="00A71155">
              <w:rPr>
                <w:rFonts w:ascii="Times New Roman" w:eastAsia="MS PGothic" w:hAnsi="Times New Roman" w:cs="Times New Roman"/>
                <w:kern w:val="0"/>
                <w:sz w:val="22"/>
              </w:rPr>
              <w:t>Discussion on RAN4 LS on the UE SRS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3B9CBB6F" w14:textId="211E84CF" w:rsidR="00A71155" w:rsidRPr="00152501" w:rsidRDefault="00152501" w:rsidP="002361F6">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E</w:t>
            </w:r>
            <w:r>
              <w:rPr>
                <w:rFonts w:ascii="Times New Roman" w:eastAsia="等线" w:hAnsi="Times New Roman" w:cs="Times New Roman"/>
                <w:kern w:val="0"/>
                <w:sz w:val="22"/>
                <w:lang w:eastAsia="zh-CN"/>
              </w:rPr>
              <w:t>ricsson</w:t>
            </w:r>
          </w:p>
        </w:tc>
      </w:tr>
      <w:tr w:rsidR="00A71155" w14:paraId="5F9DED7D"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ABE94" w14:textId="3F29C4A9" w:rsidR="00A71155" w:rsidRDefault="00A71155"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3]</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4FE09DC" w14:textId="2F896D28" w:rsidR="00A71155" w:rsidRPr="00A71155" w:rsidRDefault="00A71155" w:rsidP="00A71155">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R</w:t>
            </w:r>
            <w:r>
              <w:rPr>
                <w:rFonts w:ascii="Times New Roman" w:eastAsia="等线" w:hAnsi="Times New Roman" w:cs="Times New Roman"/>
                <w:kern w:val="0"/>
                <w:sz w:val="22"/>
                <w:lang w:eastAsia="zh-CN"/>
              </w:rPr>
              <w:t>1-2304643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40CD0B72" w14:textId="7149EEBC" w:rsidR="00A71155" w:rsidRPr="00A71155" w:rsidRDefault="00A71155" w:rsidP="002361F6">
            <w:pPr>
              <w:rPr>
                <w:rFonts w:ascii="Times New Roman" w:eastAsia="MS PGothic" w:hAnsi="Times New Roman" w:cs="Times New Roman"/>
                <w:kern w:val="0"/>
                <w:sz w:val="22"/>
              </w:rPr>
            </w:pPr>
            <w:r w:rsidRPr="00A71155">
              <w:rPr>
                <w:rFonts w:ascii="Times New Roman" w:eastAsia="MS PGothic" w:hAnsi="Times New Roman" w:cs="Times New Roman"/>
                <w:kern w:val="0"/>
                <w:sz w:val="22"/>
              </w:rPr>
              <w:t>Discussion 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153CFC0B" w14:textId="17D9D239" w:rsidR="00A71155" w:rsidRPr="002361F6" w:rsidRDefault="00152501" w:rsidP="002361F6">
            <w:pPr>
              <w:rPr>
                <w:rFonts w:ascii="Times New Roman" w:eastAsia="MS PGothic" w:hAnsi="Times New Roman" w:cs="Times New Roman"/>
                <w:kern w:val="0"/>
                <w:sz w:val="22"/>
              </w:rPr>
            </w:pPr>
            <w:r w:rsidRPr="002361F6">
              <w:rPr>
                <w:rFonts w:ascii="Times New Roman" w:eastAsia="MS PGothic" w:hAnsi="Times New Roman" w:cs="Times New Roman"/>
                <w:kern w:val="0"/>
                <w:sz w:val="22"/>
              </w:rPr>
              <w:t xml:space="preserve">Huawei, </w:t>
            </w:r>
            <w:proofErr w:type="spellStart"/>
            <w:r w:rsidRPr="002361F6">
              <w:rPr>
                <w:rFonts w:ascii="Times New Roman" w:eastAsia="MS PGothic" w:hAnsi="Times New Roman" w:cs="Times New Roman"/>
                <w:kern w:val="0"/>
                <w:sz w:val="22"/>
              </w:rPr>
              <w:t>HiSilicon</w:t>
            </w:r>
            <w:proofErr w:type="spellEnd"/>
          </w:p>
        </w:tc>
      </w:tr>
      <w:tr w:rsidR="00A71155" w14:paraId="138399CE"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0E4C56" w14:textId="0262ED88" w:rsidR="00A71155" w:rsidRDefault="00152501"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4]</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C932888" w14:textId="0A47A4A4" w:rsidR="00A71155" w:rsidRDefault="00152501" w:rsidP="00A71155">
            <w:pPr>
              <w:rPr>
                <w:rFonts w:ascii="Times New Roman" w:eastAsia="等线" w:hAnsi="Times New Roman" w:cs="Times New Roman"/>
                <w:kern w:val="0"/>
                <w:sz w:val="22"/>
                <w:lang w:eastAsia="zh-CN"/>
              </w:rPr>
            </w:pPr>
            <w:r w:rsidRPr="00152501">
              <w:rPr>
                <w:rFonts w:ascii="Times New Roman" w:eastAsia="等线" w:hAnsi="Times New Roman" w:cs="Times New Roman"/>
                <w:kern w:val="0"/>
                <w:sz w:val="22"/>
                <w:lang w:eastAsia="zh-CN"/>
              </w:rPr>
              <w:t>R1-2304433</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486A01B" w14:textId="15C259A4" w:rsidR="00A71155" w:rsidRPr="00A71155"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On SRS Imbalance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BB901B7" w14:textId="7A2FAF91" w:rsidR="00A71155" w:rsidRPr="00152501" w:rsidRDefault="00152501" w:rsidP="002361F6">
            <w:pPr>
              <w:rPr>
                <w:rFonts w:ascii="Times New Roman" w:eastAsia="等线" w:hAnsi="Times New Roman" w:cs="Times New Roman"/>
                <w:kern w:val="0"/>
                <w:sz w:val="22"/>
                <w:lang w:eastAsia="zh-CN"/>
              </w:rPr>
            </w:pPr>
            <w:proofErr w:type="spellStart"/>
            <w:r>
              <w:rPr>
                <w:rFonts w:ascii="Times New Roman" w:eastAsia="等线" w:hAnsi="Times New Roman" w:cs="Times New Roman" w:hint="eastAsia"/>
                <w:kern w:val="0"/>
                <w:sz w:val="22"/>
                <w:lang w:eastAsia="zh-CN"/>
              </w:rPr>
              <w:t>I</w:t>
            </w:r>
            <w:r>
              <w:rPr>
                <w:rFonts w:ascii="Times New Roman" w:eastAsia="等线" w:hAnsi="Times New Roman" w:cs="Times New Roman"/>
                <w:kern w:val="0"/>
                <w:sz w:val="22"/>
                <w:lang w:eastAsia="zh-CN"/>
              </w:rPr>
              <w:t>nterDigital</w:t>
            </w:r>
            <w:proofErr w:type="spellEnd"/>
          </w:p>
        </w:tc>
      </w:tr>
      <w:tr w:rsidR="00152501" w14:paraId="2E120D1D" w14:textId="77777777" w:rsidTr="00C31AEB">
        <w:trPr>
          <w:trHeight w:val="70"/>
        </w:trPr>
        <w:tc>
          <w:tcPr>
            <w:tcW w:w="56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AAA37" w14:textId="23B5E1C0" w:rsidR="00152501" w:rsidRDefault="00152501" w:rsidP="00C31AEB">
            <w:pPr>
              <w:jc w:val="left"/>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5]</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E30F03A" w14:textId="56E923D3" w:rsidR="00152501" w:rsidRPr="00152501" w:rsidRDefault="00152501" w:rsidP="00A71155">
            <w:pPr>
              <w:rPr>
                <w:rFonts w:ascii="Times New Roman" w:eastAsia="等线" w:hAnsi="Times New Roman" w:cs="Times New Roman"/>
                <w:kern w:val="0"/>
                <w:sz w:val="22"/>
                <w:lang w:eastAsia="zh-CN"/>
              </w:rPr>
            </w:pPr>
            <w:r w:rsidRPr="00152501">
              <w:rPr>
                <w:rFonts w:ascii="Times New Roman" w:eastAsia="等线" w:hAnsi="Times New Roman" w:cs="Times New Roman"/>
                <w:kern w:val="0"/>
                <w:sz w:val="22"/>
                <w:lang w:eastAsia="zh-CN"/>
              </w:rPr>
              <w:t>R1-2305646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67C9871" w14:textId="4D780A4C" w:rsidR="00152501" w:rsidRPr="00152501"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Evaluation of SRS antenna switching with insertion loss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04F109CF" w14:textId="71A966AA" w:rsidR="00152501" w:rsidRDefault="00152501" w:rsidP="002361F6">
            <w:pPr>
              <w:rPr>
                <w:rFonts w:ascii="Times New Roman" w:eastAsia="等线" w:hAnsi="Times New Roman" w:cs="Times New Roman"/>
                <w:kern w:val="0"/>
                <w:sz w:val="22"/>
                <w:lang w:eastAsia="zh-CN"/>
              </w:rPr>
            </w:pPr>
            <w:proofErr w:type="spellStart"/>
            <w:r>
              <w:rPr>
                <w:rFonts w:ascii="Times New Roman" w:eastAsia="等线" w:hAnsi="Times New Roman" w:cs="Times New Roman" w:hint="eastAsia"/>
                <w:kern w:val="0"/>
                <w:sz w:val="22"/>
                <w:lang w:eastAsia="zh-CN"/>
              </w:rPr>
              <w:t>M</w:t>
            </w:r>
            <w:r>
              <w:rPr>
                <w:rFonts w:ascii="Times New Roman" w:eastAsia="等线" w:hAnsi="Times New Roman" w:cs="Times New Roman"/>
                <w:kern w:val="0"/>
                <w:sz w:val="22"/>
                <w:lang w:eastAsia="zh-CN"/>
              </w:rPr>
              <w:t>ediaTek</w:t>
            </w:r>
            <w:proofErr w:type="spellEnd"/>
          </w:p>
        </w:tc>
      </w:tr>
      <w:tr w:rsidR="002361F6" w14:paraId="6FFAAB53"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7A366F39" w14:textId="05E1AFCD" w:rsidR="002361F6" w:rsidRPr="002361F6" w:rsidRDefault="00152501" w:rsidP="002361F6">
            <w:pPr>
              <w:rPr>
                <w:rFonts w:ascii="Times New Roman" w:eastAsia="MS PGothic" w:hAnsi="Times New Roman" w:cs="Times New Roman"/>
                <w:color w:val="000000"/>
                <w:sz w:val="22"/>
              </w:rPr>
            </w:pPr>
            <w:r>
              <w:rPr>
                <w:rFonts w:ascii="Times New Roman" w:eastAsia="MS PGothic" w:hAnsi="Times New Roman" w:cs="Times New Roman"/>
                <w:color w:val="000000"/>
                <w:sz w:val="22"/>
              </w:rPr>
              <w:t>[6</w:t>
            </w:r>
            <w:r w:rsidR="002361F6" w:rsidRPr="002361F6">
              <w:rPr>
                <w:rFonts w:ascii="Times New Roman" w:eastAsia="MS PGothic" w:hAnsi="Times New Roman" w:cs="Times New Roman"/>
                <w:color w:val="000000"/>
                <w:sz w:val="22"/>
              </w:rPr>
              <w:t>]</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1555E33B" w14:textId="26E09CEF" w:rsidR="002361F6" w:rsidRPr="002361F6" w:rsidRDefault="00C31AEB" w:rsidP="002361F6">
            <w:pPr>
              <w:rPr>
                <w:rFonts w:ascii="Times New Roman" w:eastAsia="MS PGothic" w:hAnsi="Times New Roman" w:cs="Times New Roman"/>
                <w:b/>
                <w:bCs/>
                <w:color w:val="0000FF"/>
                <w:sz w:val="22"/>
                <w:u w:val="single"/>
              </w:rPr>
            </w:pPr>
            <w:r w:rsidRPr="00C31AEB">
              <w:rPr>
                <w:rFonts w:ascii="Times New Roman" w:eastAsia="MS PGothic" w:hAnsi="Times New Roman" w:cs="Times New Roman"/>
                <w:kern w:val="0"/>
                <w:sz w:val="22"/>
              </w:rPr>
              <w:t>R4-2300696</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AFB1C49" w14:textId="713AD5C5" w:rsidR="002361F6" w:rsidRPr="002361F6" w:rsidRDefault="00C31AEB" w:rsidP="002361F6">
            <w:pPr>
              <w:rPr>
                <w:rFonts w:ascii="Times New Roman" w:eastAsia="MS PGothic" w:hAnsi="Times New Roman" w:cs="Times New Roman"/>
                <w:sz w:val="22"/>
              </w:rPr>
            </w:pPr>
            <w:r w:rsidRPr="00C31AEB">
              <w:rPr>
                <w:rFonts w:ascii="Times New Roman" w:eastAsia="MS PGothic" w:hAnsi="Times New Roman" w:cs="Times New Roman"/>
                <w:kern w:val="0"/>
                <w:sz w:val="22"/>
              </w:rPr>
              <w:t>8RX UE RF requirements</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E78EBCC" w14:textId="7BC996C1" w:rsidR="002361F6" w:rsidRPr="002361F6" w:rsidRDefault="00C31AEB" w:rsidP="00C31AEB">
            <w:pPr>
              <w:rPr>
                <w:rFonts w:ascii="Times New Roman" w:eastAsia="MS PGothic" w:hAnsi="Times New Roman" w:cs="Times New Roman"/>
                <w:sz w:val="22"/>
              </w:rPr>
            </w:pPr>
            <w:r w:rsidRPr="00C31AEB">
              <w:rPr>
                <w:rFonts w:ascii="Times New Roman" w:eastAsia="MS PGothic" w:hAnsi="Times New Roman" w:cs="Times New Roman"/>
                <w:kern w:val="0"/>
                <w:sz w:val="22"/>
              </w:rPr>
              <w:t>Qualcomm</w:t>
            </w:r>
          </w:p>
        </w:tc>
      </w:tr>
      <w:tr w:rsidR="00152501" w14:paraId="508FCDF9"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6A1E7828" w14:textId="0AC1B804" w:rsidR="00152501" w:rsidRPr="00152501" w:rsidRDefault="00152501" w:rsidP="002361F6">
            <w:pPr>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7]</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2DF47385" w14:textId="5B42FF39" w:rsidR="00152501" w:rsidRPr="00C31AEB"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R1-2305838</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160078C1" w14:textId="45988E54" w:rsidR="00152501" w:rsidRPr="00C31AEB"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Discussion the UE SRS IL imbalance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2B2549E0" w14:textId="4E97D7E0" w:rsidR="00152501" w:rsidRPr="00152501" w:rsidRDefault="00152501" w:rsidP="00C31AEB">
            <w:pPr>
              <w:rPr>
                <w:rFonts w:ascii="Times New Roman" w:eastAsia="等线" w:hAnsi="Times New Roman" w:cs="Times New Roman"/>
                <w:kern w:val="0"/>
                <w:sz w:val="22"/>
                <w:lang w:eastAsia="zh-CN"/>
              </w:rPr>
            </w:pPr>
            <w:r>
              <w:rPr>
                <w:rFonts w:ascii="Times New Roman" w:eastAsia="等线" w:hAnsi="Times New Roman" w:cs="Times New Roman" w:hint="eastAsia"/>
                <w:kern w:val="0"/>
                <w:sz w:val="22"/>
                <w:lang w:eastAsia="zh-CN"/>
              </w:rPr>
              <w:t>v</w:t>
            </w:r>
            <w:r>
              <w:rPr>
                <w:rFonts w:ascii="Times New Roman" w:eastAsia="等线" w:hAnsi="Times New Roman" w:cs="Times New Roman"/>
                <w:kern w:val="0"/>
                <w:sz w:val="22"/>
                <w:lang w:eastAsia="zh-CN"/>
              </w:rPr>
              <w:t>ivo</w:t>
            </w:r>
          </w:p>
        </w:tc>
      </w:tr>
      <w:tr w:rsidR="00152501" w14:paraId="4C7FD1E1" w14:textId="77777777" w:rsidTr="00C31AEB">
        <w:trPr>
          <w:trHeight w:val="70"/>
        </w:trPr>
        <w:tc>
          <w:tcPr>
            <w:tcW w:w="565" w:type="dxa"/>
            <w:tcBorders>
              <w:top w:val="nil"/>
              <w:left w:val="single" w:sz="4" w:space="0" w:color="auto"/>
              <w:bottom w:val="single" w:sz="4" w:space="0" w:color="auto"/>
              <w:right w:val="single" w:sz="4" w:space="0" w:color="auto"/>
            </w:tcBorders>
            <w:shd w:val="clear" w:color="auto" w:fill="auto"/>
            <w:noWrap/>
            <w:vAlign w:val="bottom"/>
          </w:tcPr>
          <w:p w14:paraId="0BF4916E" w14:textId="210D4929" w:rsidR="00152501" w:rsidRDefault="00152501" w:rsidP="002361F6">
            <w:pPr>
              <w:rPr>
                <w:rFonts w:ascii="Times New Roman" w:eastAsia="等线" w:hAnsi="Times New Roman" w:cs="Times New Roman"/>
                <w:color w:val="000000"/>
                <w:sz w:val="22"/>
                <w:lang w:eastAsia="zh-CN"/>
              </w:rPr>
            </w:pPr>
            <w:r>
              <w:rPr>
                <w:rFonts w:ascii="Times New Roman" w:eastAsia="等线" w:hAnsi="Times New Roman" w:cs="Times New Roman" w:hint="eastAsia"/>
                <w:color w:val="000000"/>
                <w:sz w:val="22"/>
                <w:lang w:eastAsia="zh-CN"/>
              </w:rPr>
              <w:t>[</w:t>
            </w:r>
            <w:r>
              <w:rPr>
                <w:rFonts w:ascii="Times New Roman" w:eastAsia="等线" w:hAnsi="Times New Roman" w:cs="Times New Roman"/>
                <w:color w:val="000000"/>
                <w:sz w:val="22"/>
                <w:lang w:eastAsia="zh-CN"/>
              </w:rPr>
              <w:t>8]</w:t>
            </w:r>
          </w:p>
        </w:tc>
        <w:tc>
          <w:tcPr>
            <w:tcW w:w="1557" w:type="dxa"/>
            <w:tcBorders>
              <w:top w:val="single" w:sz="4" w:space="0" w:color="auto"/>
              <w:left w:val="single" w:sz="4" w:space="0" w:color="A6A6A6"/>
              <w:bottom w:val="single" w:sz="4" w:space="0" w:color="auto"/>
              <w:right w:val="single" w:sz="4" w:space="0" w:color="auto"/>
            </w:tcBorders>
            <w:shd w:val="clear" w:color="auto" w:fill="auto"/>
          </w:tcPr>
          <w:p w14:paraId="407BD984" w14:textId="52FCA24E" w:rsidR="00152501" w:rsidRPr="00152501"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R1-2305410</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6A546B67" w14:textId="2E5E7364" w:rsidR="00152501" w:rsidRPr="00152501" w:rsidRDefault="00152501" w:rsidP="002361F6">
            <w:pPr>
              <w:rPr>
                <w:rFonts w:ascii="Times New Roman" w:eastAsia="MS PGothic" w:hAnsi="Times New Roman" w:cs="Times New Roman"/>
                <w:kern w:val="0"/>
                <w:sz w:val="22"/>
              </w:rPr>
            </w:pPr>
            <w:r w:rsidRPr="00152501">
              <w:rPr>
                <w:rFonts w:ascii="Times New Roman" w:eastAsia="MS PGothic" w:hAnsi="Times New Roman" w:cs="Times New Roman"/>
                <w:kern w:val="0"/>
                <w:sz w:val="22"/>
              </w:rPr>
              <w:t>Discussion on SRS insertion loss issue</w:t>
            </w:r>
          </w:p>
        </w:tc>
        <w:tc>
          <w:tcPr>
            <w:tcW w:w="2432" w:type="dxa"/>
            <w:tcBorders>
              <w:top w:val="single" w:sz="4" w:space="0" w:color="auto"/>
              <w:left w:val="single" w:sz="4" w:space="0" w:color="auto"/>
              <w:bottom w:val="single" w:sz="4" w:space="0" w:color="auto"/>
              <w:right w:val="single" w:sz="4" w:space="0" w:color="auto"/>
            </w:tcBorders>
            <w:shd w:val="clear" w:color="auto" w:fill="auto"/>
          </w:tcPr>
          <w:p w14:paraId="43A92F13" w14:textId="0BE86C51" w:rsidR="00152501" w:rsidRDefault="00152501" w:rsidP="00C31AEB">
            <w:pPr>
              <w:rPr>
                <w:rFonts w:ascii="Times New Roman" w:eastAsia="等线" w:hAnsi="Times New Roman" w:cs="Times New Roman"/>
                <w:kern w:val="0"/>
                <w:sz w:val="22"/>
                <w:lang w:eastAsia="zh-CN"/>
              </w:rPr>
            </w:pPr>
            <w:r>
              <w:rPr>
                <w:rFonts w:ascii="Times New Roman" w:eastAsia="等线" w:hAnsi="Times New Roman" w:cs="Times New Roman"/>
                <w:kern w:val="0"/>
                <w:sz w:val="22"/>
                <w:lang w:eastAsia="zh-CN"/>
              </w:rPr>
              <w:t>OPPO</w:t>
            </w:r>
          </w:p>
        </w:tc>
      </w:tr>
    </w:tbl>
    <w:p w14:paraId="57F99BB8" w14:textId="77777777" w:rsidR="004D5764" w:rsidRDefault="004D5764">
      <w:pPr>
        <w:rPr>
          <w:rFonts w:ascii="Times New Roman" w:hAnsi="Times New Roman" w:cs="Times New Roman"/>
          <w:sz w:val="20"/>
          <w:szCs w:val="20"/>
        </w:rPr>
      </w:pPr>
    </w:p>
    <w:sectPr w:rsidR="004D5764">
      <w:headerReference w:type="even" r:id="rId24"/>
      <w:footerReference w:type="even" r:id="rId25"/>
      <w:footerReference w:type="default" r:id="rId26"/>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7B9D8D" w14:textId="77777777" w:rsidR="004A687F" w:rsidRDefault="004A687F">
      <w:r>
        <w:separator/>
      </w:r>
    </w:p>
  </w:endnote>
  <w:endnote w:type="continuationSeparator" w:id="0">
    <w:p w14:paraId="15BD3ED5" w14:textId="77777777" w:rsidR="004A687F" w:rsidRDefault="004A6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FF"/>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Latha">
    <w:altName w:val="Leelawadee UI Semilight"/>
    <w:panose1 w:val="02000400000000000000"/>
    <w:charset w:val="01"/>
    <w:family w:val="roman"/>
    <w:notTrueType/>
    <w:pitch w:val="variable"/>
    <w:sig w:usb0="0004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5A8AA" w14:textId="77777777" w:rsidR="00B21247" w:rsidRDefault="00B21247">
    <w:pPr>
      <w:pStyle w:val="af2"/>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rPr>
      <w:t>1</w:t>
    </w:r>
    <w:r>
      <w:rPr>
        <w:rStyle w:val="aff"/>
      </w:rPr>
      <w:fldChar w:fldCharType="end"/>
    </w:r>
  </w:p>
  <w:p w14:paraId="18C45B99" w14:textId="77777777" w:rsidR="00B21247" w:rsidRDefault="00B21247">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76D01" w14:textId="74FAD318" w:rsidR="00B21247" w:rsidRDefault="00B21247">
    <w:pPr>
      <w:pStyle w:val="af2"/>
      <w:ind w:right="360"/>
    </w:pPr>
    <w:r>
      <w:rPr>
        <w:rStyle w:val="aff"/>
      </w:rPr>
      <w:fldChar w:fldCharType="begin"/>
    </w:r>
    <w:r>
      <w:rPr>
        <w:rStyle w:val="aff"/>
      </w:rPr>
      <w:instrText xml:space="preserve"> PAGE </w:instrText>
    </w:r>
    <w:r>
      <w:rPr>
        <w:rStyle w:val="aff"/>
      </w:rPr>
      <w:fldChar w:fldCharType="separate"/>
    </w:r>
    <w:r w:rsidR="003160D7">
      <w:rPr>
        <w:rStyle w:val="aff"/>
        <w:noProof/>
      </w:rPr>
      <w:t>16</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3160D7">
      <w:rPr>
        <w:rStyle w:val="aff"/>
        <w:noProof/>
      </w:rPr>
      <w:t>16</w:t>
    </w:r>
    <w:r>
      <w:rPr>
        <w:rStyle w:val="af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96E8C3" w14:textId="77777777" w:rsidR="004A687F" w:rsidRDefault="004A687F">
      <w:r>
        <w:separator/>
      </w:r>
    </w:p>
  </w:footnote>
  <w:footnote w:type="continuationSeparator" w:id="0">
    <w:p w14:paraId="17AEB916" w14:textId="77777777" w:rsidR="004A687F" w:rsidRDefault="004A68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BF0111" w14:textId="77777777" w:rsidR="00B21247" w:rsidRDefault="00B2124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eastAsia="Times New Roman" w:hAnsi="Symbol" w:hint="default"/>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46033"/>
    <w:multiLevelType w:val="multilevel"/>
    <w:tmpl w:val="02B46033"/>
    <w:lvl w:ilvl="0">
      <w:start w:val="1"/>
      <w:numFmt w:val="decimal"/>
      <w:pStyle w:val="table"/>
      <w:lvlText w:val="Table %1"/>
      <w:lvlJc w:val="lef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5B23996"/>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D86D19"/>
    <w:multiLevelType w:val="hybridMultilevel"/>
    <w:tmpl w:val="48D6A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740FBD"/>
    <w:multiLevelType w:val="hybridMultilevel"/>
    <w:tmpl w:val="CF989DB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535170"/>
    <w:multiLevelType w:val="hybridMultilevel"/>
    <w:tmpl w:val="77B0175C"/>
    <w:lvl w:ilvl="0" w:tplc="3550CB36">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0"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647929"/>
    <w:multiLevelType w:val="hybridMultilevel"/>
    <w:tmpl w:val="F940B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000105"/>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E73E44"/>
    <w:multiLevelType w:val="hybridMultilevel"/>
    <w:tmpl w:val="F3C6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30F1075"/>
    <w:multiLevelType w:val="hybridMultilevel"/>
    <w:tmpl w:val="BA14085C"/>
    <w:lvl w:ilvl="0" w:tplc="A5928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15:restartNumberingAfterBreak="0">
    <w:nsid w:val="442911E2"/>
    <w:multiLevelType w:val="multilevel"/>
    <w:tmpl w:val="442911E2"/>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45F17E8C"/>
    <w:multiLevelType w:val="hybridMultilevel"/>
    <w:tmpl w:val="2EF61552"/>
    <w:lvl w:ilvl="0" w:tplc="B7FCB3C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0"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8776AA"/>
    <w:multiLevelType w:val="hybridMultilevel"/>
    <w:tmpl w:val="76AC3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7" w15:restartNumberingAfterBreak="0">
    <w:nsid w:val="6B1D77BE"/>
    <w:multiLevelType w:val="hybridMultilevel"/>
    <w:tmpl w:val="1742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3"/>
  </w:num>
  <w:num w:numId="4">
    <w:abstractNumId w:val="35"/>
  </w:num>
  <w:num w:numId="5">
    <w:abstractNumId w:val="25"/>
  </w:num>
  <w:num w:numId="6">
    <w:abstractNumId w:val="9"/>
  </w:num>
  <w:num w:numId="7">
    <w:abstractNumId w:val="22"/>
  </w:num>
  <w:num w:numId="8">
    <w:abstractNumId w:val="31"/>
  </w:num>
  <w:num w:numId="9">
    <w:abstractNumId w:val="23"/>
  </w:num>
  <w:num w:numId="10">
    <w:abstractNumId w:val="2"/>
  </w:num>
  <w:num w:numId="11">
    <w:abstractNumId w:val="19"/>
  </w:num>
  <w:num w:numId="12">
    <w:abstractNumId w:val="36"/>
  </w:num>
  <w:num w:numId="13">
    <w:abstractNumId w:val="40"/>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29"/>
  </w:num>
  <w:num w:numId="17">
    <w:abstractNumId w:val="39"/>
  </w:num>
  <w:num w:numId="18">
    <w:abstractNumId w:val="34"/>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5"/>
  </w:num>
  <w:num w:numId="22">
    <w:abstractNumId w:val="38"/>
  </w:num>
  <w:num w:numId="23">
    <w:abstractNumId w:val="32"/>
    <w:lvlOverride w:ilvl="0">
      <w:startOverride w:val="1"/>
    </w:lvlOverride>
  </w:num>
  <w:num w:numId="24">
    <w:abstractNumId w:val="30"/>
  </w:num>
  <w:num w:numId="25">
    <w:abstractNumId w:val="17"/>
  </w:num>
  <w:num w:numId="26">
    <w:abstractNumId w:val="20"/>
  </w:num>
  <w:num w:numId="27">
    <w:abstractNumId w:val="14"/>
  </w:num>
  <w:num w:numId="28">
    <w:abstractNumId w:val="21"/>
    <w:lvlOverride w:ilvl="0">
      <w:startOverride w:val="1"/>
    </w:lvlOverride>
  </w:num>
  <w:num w:numId="29">
    <w:abstractNumId w:val="10"/>
  </w:num>
  <w:num w:numId="30">
    <w:abstractNumId w:val="24"/>
  </w:num>
  <w:num w:numId="31">
    <w:abstractNumId w:val="13"/>
  </w:num>
  <w:num w:numId="32">
    <w:abstractNumId w:val="26"/>
  </w:num>
  <w:num w:numId="33">
    <w:abstractNumId w:val="11"/>
  </w:num>
  <w:num w:numId="34">
    <w:abstractNumId w:val="8"/>
  </w:num>
  <w:num w:numId="35">
    <w:abstractNumId w:val="33"/>
  </w:num>
  <w:num w:numId="36">
    <w:abstractNumId w:val="37"/>
  </w:num>
  <w:num w:numId="37">
    <w:abstractNumId w:val="26"/>
  </w:num>
  <w:num w:numId="38">
    <w:abstractNumId w:val="16"/>
  </w:num>
  <w:num w:numId="39">
    <w:abstractNumId w:val="7"/>
  </w:num>
  <w:num w:numId="40">
    <w:abstractNumId w:val="12"/>
  </w:num>
  <w:num w:numId="41">
    <w:abstractNumId w:val="6"/>
  </w:num>
  <w:num w:numId="42">
    <w:abstractNumId w:val="18"/>
  </w:num>
  <w:num w:numId="43">
    <w:abstractNumId w:val="4"/>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removePersonalInformation/>
  <w:removeDateAndTime/>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fr-FR"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ja-JP" w:vendorID="64" w:dllVersion="0" w:nlCheck="1" w:checkStyle="1"/>
  <w:activeWritingStyle w:appName="MSWord" w:lang="fr-FR" w:vendorID="64" w:dllVersion="4096" w:nlCheck="1" w:checkStyle="0"/>
  <w:activeWritingStyle w:appName="MSWord" w:lang="sv-SE"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840"/>
  <w:hyphenationZone w:val="425"/>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MwMjE0sDQwMDO1MLBQ0lEKTi0uzszPAykwqwUAwWddPiwAAAA="/>
  </w:docVars>
  <w:rsids>
    <w:rsidRoot w:val="00AD5F19"/>
    <w:rsid w:val="000006E9"/>
    <w:rsid w:val="00000874"/>
    <w:rsid w:val="000009BA"/>
    <w:rsid w:val="00001636"/>
    <w:rsid w:val="00001743"/>
    <w:rsid w:val="00001C0E"/>
    <w:rsid w:val="00001D91"/>
    <w:rsid w:val="00002307"/>
    <w:rsid w:val="000027CC"/>
    <w:rsid w:val="000028DF"/>
    <w:rsid w:val="00002DD5"/>
    <w:rsid w:val="000035B4"/>
    <w:rsid w:val="000038C8"/>
    <w:rsid w:val="00004A76"/>
    <w:rsid w:val="00004B74"/>
    <w:rsid w:val="0000507A"/>
    <w:rsid w:val="00005360"/>
    <w:rsid w:val="00005458"/>
    <w:rsid w:val="00005725"/>
    <w:rsid w:val="00005C02"/>
    <w:rsid w:val="00005FC3"/>
    <w:rsid w:val="000060AC"/>
    <w:rsid w:val="000060D2"/>
    <w:rsid w:val="000070A4"/>
    <w:rsid w:val="000074A0"/>
    <w:rsid w:val="0001003C"/>
    <w:rsid w:val="0001023B"/>
    <w:rsid w:val="000105A5"/>
    <w:rsid w:val="00010C0B"/>
    <w:rsid w:val="00011233"/>
    <w:rsid w:val="00011B8C"/>
    <w:rsid w:val="00011B8F"/>
    <w:rsid w:val="000120F0"/>
    <w:rsid w:val="00012237"/>
    <w:rsid w:val="0001274D"/>
    <w:rsid w:val="00012F06"/>
    <w:rsid w:val="000139C7"/>
    <w:rsid w:val="00013B0B"/>
    <w:rsid w:val="00013C5D"/>
    <w:rsid w:val="00013FA0"/>
    <w:rsid w:val="00013FCD"/>
    <w:rsid w:val="000143A4"/>
    <w:rsid w:val="00014668"/>
    <w:rsid w:val="0001561B"/>
    <w:rsid w:val="0001584A"/>
    <w:rsid w:val="000159C0"/>
    <w:rsid w:val="00016268"/>
    <w:rsid w:val="000168F1"/>
    <w:rsid w:val="00016AF2"/>
    <w:rsid w:val="00016E1E"/>
    <w:rsid w:val="000171D4"/>
    <w:rsid w:val="0001724B"/>
    <w:rsid w:val="00017391"/>
    <w:rsid w:val="00017766"/>
    <w:rsid w:val="00017913"/>
    <w:rsid w:val="00017C28"/>
    <w:rsid w:val="00017ED1"/>
    <w:rsid w:val="00017FF6"/>
    <w:rsid w:val="000202A7"/>
    <w:rsid w:val="00020632"/>
    <w:rsid w:val="00021231"/>
    <w:rsid w:val="000213A0"/>
    <w:rsid w:val="0002213F"/>
    <w:rsid w:val="00022256"/>
    <w:rsid w:val="0002258C"/>
    <w:rsid w:val="000225FC"/>
    <w:rsid w:val="00022E44"/>
    <w:rsid w:val="0002311C"/>
    <w:rsid w:val="00023196"/>
    <w:rsid w:val="00023A80"/>
    <w:rsid w:val="00023B03"/>
    <w:rsid w:val="00023C8D"/>
    <w:rsid w:val="000242FD"/>
    <w:rsid w:val="00024787"/>
    <w:rsid w:val="00024A1D"/>
    <w:rsid w:val="00024EDD"/>
    <w:rsid w:val="00025B44"/>
    <w:rsid w:val="0002626C"/>
    <w:rsid w:val="000264BF"/>
    <w:rsid w:val="00026D6E"/>
    <w:rsid w:val="00027051"/>
    <w:rsid w:val="00027054"/>
    <w:rsid w:val="000274BF"/>
    <w:rsid w:val="000275B9"/>
    <w:rsid w:val="00027A10"/>
    <w:rsid w:val="000300D4"/>
    <w:rsid w:val="000304CE"/>
    <w:rsid w:val="00030778"/>
    <w:rsid w:val="00030ADC"/>
    <w:rsid w:val="00030FC2"/>
    <w:rsid w:val="00031095"/>
    <w:rsid w:val="00031951"/>
    <w:rsid w:val="00031D6B"/>
    <w:rsid w:val="000324F1"/>
    <w:rsid w:val="00032B77"/>
    <w:rsid w:val="00033CA5"/>
    <w:rsid w:val="00033E2E"/>
    <w:rsid w:val="0003586D"/>
    <w:rsid w:val="00035A4F"/>
    <w:rsid w:val="00036004"/>
    <w:rsid w:val="0003632B"/>
    <w:rsid w:val="000366FB"/>
    <w:rsid w:val="00036C21"/>
    <w:rsid w:val="00036DD2"/>
    <w:rsid w:val="0003759C"/>
    <w:rsid w:val="00037973"/>
    <w:rsid w:val="00037C02"/>
    <w:rsid w:val="0004009E"/>
    <w:rsid w:val="000404C2"/>
    <w:rsid w:val="0004053A"/>
    <w:rsid w:val="000406E0"/>
    <w:rsid w:val="000416E8"/>
    <w:rsid w:val="00041E32"/>
    <w:rsid w:val="00041E52"/>
    <w:rsid w:val="00041F81"/>
    <w:rsid w:val="000422A8"/>
    <w:rsid w:val="000422ED"/>
    <w:rsid w:val="000425B0"/>
    <w:rsid w:val="000425D2"/>
    <w:rsid w:val="00042BB4"/>
    <w:rsid w:val="00042E6D"/>
    <w:rsid w:val="0004318A"/>
    <w:rsid w:val="000432CF"/>
    <w:rsid w:val="000435F0"/>
    <w:rsid w:val="00043908"/>
    <w:rsid w:val="00043AA9"/>
    <w:rsid w:val="00043AE7"/>
    <w:rsid w:val="00043EE1"/>
    <w:rsid w:val="000443CF"/>
    <w:rsid w:val="0004444A"/>
    <w:rsid w:val="00044DC7"/>
    <w:rsid w:val="00044E05"/>
    <w:rsid w:val="000456ED"/>
    <w:rsid w:val="00045845"/>
    <w:rsid w:val="00045929"/>
    <w:rsid w:val="00045A95"/>
    <w:rsid w:val="00045E87"/>
    <w:rsid w:val="00045EFA"/>
    <w:rsid w:val="000463A7"/>
    <w:rsid w:val="00046653"/>
    <w:rsid w:val="0004674A"/>
    <w:rsid w:val="00047751"/>
    <w:rsid w:val="00047D4B"/>
    <w:rsid w:val="000501FC"/>
    <w:rsid w:val="000502C6"/>
    <w:rsid w:val="000506EA"/>
    <w:rsid w:val="00050CE7"/>
    <w:rsid w:val="00050E04"/>
    <w:rsid w:val="000515F9"/>
    <w:rsid w:val="00051910"/>
    <w:rsid w:val="00051ABE"/>
    <w:rsid w:val="000520A5"/>
    <w:rsid w:val="000527CA"/>
    <w:rsid w:val="000531DF"/>
    <w:rsid w:val="000533E2"/>
    <w:rsid w:val="00053BD7"/>
    <w:rsid w:val="00053C4B"/>
    <w:rsid w:val="00053F2A"/>
    <w:rsid w:val="0005480E"/>
    <w:rsid w:val="00054A8F"/>
    <w:rsid w:val="00054D51"/>
    <w:rsid w:val="000550F4"/>
    <w:rsid w:val="00055383"/>
    <w:rsid w:val="0005558D"/>
    <w:rsid w:val="000557EF"/>
    <w:rsid w:val="00055BE1"/>
    <w:rsid w:val="00055CD1"/>
    <w:rsid w:val="00055DE6"/>
    <w:rsid w:val="00056084"/>
    <w:rsid w:val="0005635A"/>
    <w:rsid w:val="0005663B"/>
    <w:rsid w:val="00056A9E"/>
    <w:rsid w:val="00056E2C"/>
    <w:rsid w:val="00057AE0"/>
    <w:rsid w:val="00057D19"/>
    <w:rsid w:val="00057F42"/>
    <w:rsid w:val="00057F46"/>
    <w:rsid w:val="000602E6"/>
    <w:rsid w:val="000603BC"/>
    <w:rsid w:val="00060A30"/>
    <w:rsid w:val="00060A8B"/>
    <w:rsid w:val="00060E73"/>
    <w:rsid w:val="000612B3"/>
    <w:rsid w:val="0006142E"/>
    <w:rsid w:val="000615E3"/>
    <w:rsid w:val="00061B30"/>
    <w:rsid w:val="00062679"/>
    <w:rsid w:val="000628F3"/>
    <w:rsid w:val="000631CA"/>
    <w:rsid w:val="000633A5"/>
    <w:rsid w:val="00064FF9"/>
    <w:rsid w:val="00065648"/>
    <w:rsid w:val="0006657A"/>
    <w:rsid w:val="0006678B"/>
    <w:rsid w:val="00066CF9"/>
    <w:rsid w:val="00066F69"/>
    <w:rsid w:val="0006703E"/>
    <w:rsid w:val="00067654"/>
    <w:rsid w:val="000678F5"/>
    <w:rsid w:val="00067F43"/>
    <w:rsid w:val="00070615"/>
    <w:rsid w:val="00070D8E"/>
    <w:rsid w:val="000713CB"/>
    <w:rsid w:val="00071E76"/>
    <w:rsid w:val="000725BF"/>
    <w:rsid w:val="00072B2D"/>
    <w:rsid w:val="00072BD7"/>
    <w:rsid w:val="00072CCA"/>
    <w:rsid w:val="00072EC3"/>
    <w:rsid w:val="00073166"/>
    <w:rsid w:val="000734FC"/>
    <w:rsid w:val="000735E6"/>
    <w:rsid w:val="00073619"/>
    <w:rsid w:val="00073B3F"/>
    <w:rsid w:val="00073F7B"/>
    <w:rsid w:val="00074470"/>
    <w:rsid w:val="000744F5"/>
    <w:rsid w:val="000749E4"/>
    <w:rsid w:val="000754CB"/>
    <w:rsid w:val="0007557E"/>
    <w:rsid w:val="000760C7"/>
    <w:rsid w:val="00076466"/>
    <w:rsid w:val="000764B8"/>
    <w:rsid w:val="00076700"/>
    <w:rsid w:val="000769EC"/>
    <w:rsid w:val="00076BF0"/>
    <w:rsid w:val="00076E4F"/>
    <w:rsid w:val="00077B53"/>
    <w:rsid w:val="00077EF0"/>
    <w:rsid w:val="000801F8"/>
    <w:rsid w:val="00080207"/>
    <w:rsid w:val="000803A9"/>
    <w:rsid w:val="00080426"/>
    <w:rsid w:val="000807F6"/>
    <w:rsid w:val="000808AB"/>
    <w:rsid w:val="00080C22"/>
    <w:rsid w:val="000816C7"/>
    <w:rsid w:val="000817A1"/>
    <w:rsid w:val="00081C97"/>
    <w:rsid w:val="000824E2"/>
    <w:rsid w:val="00082D77"/>
    <w:rsid w:val="000839F1"/>
    <w:rsid w:val="00083DD6"/>
    <w:rsid w:val="00084395"/>
    <w:rsid w:val="00084A0A"/>
    <w:rsid w:val="00084BA7"/>
    <w:rsid w:val="00085001"/>
    <w:rsid w:val="0008505E"/>
    <w:rsid w:val="00085721"/>
    <w:rsid w:val="00085939"/>
    <w:rsid w:val="0008594E"/>
    <w:rsid w:val="00085CC1"/>
    <w:rsid w:val="00085D67"/>
    <w:rsid w:val="00085E51"/>
    <w:rsid w:val="00085EA0"/>
    <w:rsid w:val="00085EB8"/>
    <w:rsid w:val="0008609C"/>
    <w:rsid w:val="00086745"/>
    <w:rsid w:val="000869B9"/>
    <w:rsid w:val="000869CB"/>
    <w:rsid w:val="00086C34"/>
    <w:rsid w:val="000877F4"/>
    <w:rsid w:val="00087DD9"/>
    <w:rsid w:val="000900CF"/>
    <w:rsid w:val="000908AB"/>
    <w:rsid w:val="000908CA"/>
    <w:rsid w:val="0009099C"/>
    <w:rsid w:val="00091028"/>
    <w:rsid w:val="00091B2A"/>
    <w:rsid w:val="00092E0A"/>
    <w:rsid w:val="00093171"/>
    <w:rsid w:val="00093C39"/>
    <w:rsid w:val="00093DC2"/>
    <w:rsid w:val="00094241"/>
    <w:rsid w:val="0009482E"/>
    <w:rsid w:val="00094CDD"/>
    <w:rsid w:val="00095482"/>
    <w:rsid w:val="000959C1"/>
    <w:rsid w:val="0009662B"/>
    <w:rsid w:val="0009690C"/>
    <w:rsid w:val="00096AE1"/>
    <w:rsid w:val="000975FE"/>
    <w:rsid w:val="000979AF"/>
    <w:rsid w:val="000A0358"/>
    <w:rsid w:val="000A047B"/>
    <w:rsid w:val="000A1126"/>
    <w:rsid w:val="000A1402"/>
    <w:rsid w:val="000A1447"/>
    <w:rsid w:val="000A2511"/>
    <w:rsid w:val="000A26E5"/>
    <w:rsid w:val="000A28CE"/>
    <w:rsid w:val="000A2B88"/>
    <w:rsid w:val="000A2F89"/>
    <w:rsid w:val="000A3460"/>
    <w:rsid w:val="000A3E6A"/>
    <w:rsid w:val="000A401F"/>
    <w:rsid w:val="000A44EF"/>
    <w:rsid w:val="000A479F"/>
    <w:rsid w:val="000A4B70"/>
    <w:rsid w:val="000A4F66"/>
    <w:rsid w:val="000A5842"/>
    <w:rsid w:val="000A5D3E"/>
    <w:rsid w:val="000A5DBF"/>
    <w:rsid w:val="000A6777"/>
    <w:rsid w:val="000A6849"/>
    <w:rsid w:val="000A7168"/>
    <w:rsid w:val="000A74CF"/>
    <w:rsid w:val="000A7748"/>
    <w:rsid w:val="000A78AF"/>
    <w:rsid w:val="000A7CDC"/>
    <w:rsid w:val="000A7F0D"/>
    <w:rsid w:val="000B0530"/>
    <w:rsid w:val="000B0D38"/>
    <w:rsid w:val="000B0D9E"/>
    <w:rsid w:val="000B16D5"/>
    <w:rsid w:val="000B1CB7"/>
    <w:rsid w:val="000B2408"/>
    <w:rsid w:val="000B2BDC"/>
    <w:rsid w:val="000B3496"/>
    <w:rsid w:val="000B34FC"/>
    <w:rsid w:val="000B396D"/>
    <w:rsid w:val="000B3C72"/>
    <w:rsid w:val="000B41E6"/>
    <w:rsid w:val="000B43E8"/>
    <w:rsid w:val="000B4A98"/>
    <w:rsid w:val="000B5338"/>
    <w:rsid w:val="000B632C"/>
    <w:rsid w:val="000B6434"/>
    <w:rsid w:val="000B6641"/>
    <w:rsid w:val="000B66C2"/>
    <w:rsid w:val="000B6AC9"/>
    <w:rsid w:val="000B74CE"/>
    <w:rsid w:val="000B7762"/>
    <w:rsid w:val="000B7B1B"/>
    <w:rsid w:val="000B7B1C"/>
    <w:rsid w:val="000B7B91"/>
    <w:rsid w:val="000B7C58"/>
    <w:rsid w:val="000B7D05"/>
    <w:rsid w:val="000B7FDE"/>
    <w:rsid w:val="000C00FF"/>
    <w:rsid w:val="000C0134"/>
    <w:rsid w:val="000C0A3C"/>
    <w:rsid w:val="000C0B68"/>
    <w:rsid w:val="000C12D7"/>
    <w:rsid w:val="000C1643"/>
    <w:rsid w:val="000C1DCB"/>
    <w:rsid w:val="000C1F58"/>
    <w:rsid w:val="000C2513"/>
    <w:rsid w:val="000C27F2"/>
    <w:rsid w:val="000C287D"/>
    <w:rsid w:val="000C2AC5"/>
    <w:rsid w:val="000C3A48"/>
    <w:rsid w:val="000C3ED1"/>
    <w:rsid w:val="000C41A2"/>
    <w:rsid w:val="000C45A0"/>
    <w:rsid w:val="000C4A4C"/>
    <w:rsid w:val="000C511C"/>
    <w:rsid w:val="000C6992"/>
    <w:rsid w:val="000C6C13"/>
    <w:rsid w:val="000C6EB5"/>
    <w:rsid w:val="000C7136"/>
    <w:rsid w:val="000C7212"/>
    <w:rsid w:val="000C75AE"/>
    <w:rsid w:val="000C7705"/>
    <w:rsid w:val="000C776C"/>
    <w:rsid w:val="000C77B4"/>
    <w:rsid w:val="000C7EBD"/>
    <w:rsid w:val="000D03B4"/>
    <w:rsid w:val="000D0723"/>
    <w:rsid w:val="000D096D"/>
    <w:rsid w:val="000D0DAE"/>
    <w:rsid w:val="000D0E88"/>
    <w:rsid w:val="000D14DD"/>
    <w:rsid w:val="000D1704"/>
    <w:rsid w:val="000D1936"/>
    <w:rsid w:val="000D1C61"/>
    <w:rsid w:val="000D1C95"/>
    <w:rsid w:val="000D1FBD"/>
    <w:rsid w:val="000D286A"/>
    <w:rsid w:val="000D2C0C"/>
    <w:rsid w:val="000D31B6"/>
    <w:rsid w:val="000D3495"/>
    <w:rsid w:val="000D38D3"/>
    <w:rsid w:val="000D3C47"/>
    <w:rsid w:val="000D431F"/>
    <w:rsid w:val="000D44AA"/>
    <w:rsid w:val="000D4637"/>
    <w:rsid w:val="000D4888"/>
    <w:rsid w:val="000D509D"/>
    <w:rsid w:val="000D5199"/>
    <w:rsid w:val="000D51E1"/>
    <w:rsid w:val="000D520C"/>
    <w:rsid w:val="000D53D8"/>
    <w:rsid w:val="000D5725"/>
    <w:rsid w:val="000D6139"/>
    <w:rsid w:val="000D6364"/>
    <w:rsid w:val="000D68DE"/>
    <w:rsid w:val="000D704E"/>
    <w:rsid w:val="000D71B0"/>
    <w:rsid w:val="000D766E"/>
    <w:rsid w:val="000D77E2"/>
    <w:rsid w:val="000D7EC0"/>
    <w:rsid w:val="000D7F75"/>
    <w:rsid w:val="000E00A0"/>
    <w:rsid w:val="000E02F0"/>
    <w:rsid w:val="000E02FD"/>
    <w:rsid w:val="000E06BF"/>
    <w:rsid w:val="000E0BFB"/>
    <w:rsid w:val="000E0DD8"/>
    <w:rsid w:val="000E0E79"/>
    <w:rsid w:val="000E0E92"/>
    <w:rsid w:val="000E1680"/>
    <w:rsid w:val="000E16B7"/>
    <w:rsid w:val="000E1808"/>
    <w:rsid w:val="000E1880"/>
    <w:rsid w:val="000E18F4"/>
    <w:rsid w:val="000E1FD9"/>
    <w:rsid w:val="000E22D7"/>
    <w:rsid w:val="000E3BCF"/>
    <w:rsid w:val="000E3F43"/>
    <w:rsid w:val="000E4094"/>
    <w:rsid w:val="000E41C6"/>
    <w:rsid w:val="000E4D95"/>
    <w:rsid w:val="000E4F6F"/>
    <w:rsid w:val="000E510B"/>
    <w:rsid w:val="000E60A9"/>
    <w:rsid w:val="000E69D7"/>
    <w:rsid w:val="000E6CBA"/>
    <w:rsid w:val="000E751A"/>
    <w:rsid w:val="000E7713"/>
    <w:rsid w:val="000F0E91"/>
    <w:rsid w:val="000F1493"/>
    <w:rsid w:val="000F1AFA"/>
    <w:rsid w:val="000F22F2"/>
    <w:rsid w:val="000F25BE"/>
    <w:rsid w:val="000F2883"/>
    <w:rsid w:val="000F28FB"/>
    <w:rsid w:val="000F29E8"/>
    <w:rsid w:val="000F35A6"/>
    <w:rsid w:val="000F38CC"/>
    <w:rsid w:val="000F3B6A"/>
    <w:rsid w:val="000F4106"/>
    <w:rsid w:val="000F42BB"/>
    <w:rsid w:val="000F462D"/>
    <w:rsid w:val="000F46DC"/>
    <w:rsid w:val="000F486B"/>
    <w:rsid w:val="000F4920"/>
    <w:rsid w:val="000F49AB"/>
    <w:rsid w:val="000F4B45"/>
    <w:rsid w:val="000F4FD4"/>
    <w:rsid w:val="000F590E"/>
    <w:rsid w:val="000F5D7D"/>
    <w:rsid w:val="000F5E3A"/>
    <w:rsid w:val="000F6470"/>
    <w:rsid w:val="000F67E7"/>
    <w:rsid w:val="000F6AA6"/>
    <w:rsid w:val="000F7D91"/>
    <w:rsid w:val="000F7EC4"/>
    <w:rsid w:val="0010013A"/>
    <w:rsid w:val="00100787"/>
    <w:rsid w:val="00100AC0"/>
    <w:rsid w:val="00101B55"/>
    <w:rsid w:val="00101EE4"/>
    <w:rsid w:val="0010276B"/>
    <w:rsid w:val="00102A7D"/>
    <w:rsid w:val="00102DDB"/>
    <w:rsid w:val="0010320C"/>
    <w:rsid w:val="00103640"/>
    <w:rsid w:val="00103CB1"/>
    <w:rsid w:val="0010414E"/>
    <w:rsid w:val="001050F2"/>
    <w:rsid w:val="00105979"/>
    <w:rsid w:val="00105E9A"/>
    <w:rsid w:val="001061C4"/>
    <w:rsid w:val="001062DC"/>
    <w:rsid w:val="001067CD"/>
    <w:rsid w:val="001069AA"/>
    <w:rsid w:val="00106A75"/>
    <w:rsid w:val="00106F00"/>
    <w:rsid w:val="00106FB7"/>
    <w:rsid w:val="00107179"/>
    <w:rsid w:val="00107AE9"/>
    <w:rsid w:val="001101EB"/>
    <w:rsid w:val="001105A9"/>
    <w:rsid w:val="00110B26"/>
    <w:rsid w:val="00110C84"/>
    <w:rsid w:val="00110E45"/>
    <w:rsid w:val="001112FF"/>
    <w:rsid w:val="001118F2"/>
    <w:rsid w:val="00112761"/>
    <w:rsid w:val="00112CD3"/>
    <w:rsid w:val="00113382"/>
    <w:rsid w:val="00113553"/>
    <w:rsid w:val="001137AC"/>
    <w:rsid w:val="001141C0"/>
    <w:rsid w:val="001146B7"/>
    <w:rsid w:val="00115176"/>
    <w:rsid w:val="001157CD"/>
    <w:rsid w:val="00115E6E"/>
    <w:rsid w:val="0011653D"/>
    <w:rsid w:val="0011695D"/>
    <w:rsid w:val="00116A4D"/>
    <w:rsid w:val="00116E56"/>
    <w:rsid w:val="00117824"/>
    <w:rsid w:val="00117889"/>
    <w:rsid w:val="001179FB"/>
    <w:rsid w:val="00117B3A"/>
    <w:rsid w:val="00121C20"/>
    <w:rsid w:val="00121FB1"/>
    <w:rsid w:val="001225B2"/>
    <w:rsid w:val="001237F0"/>
    <w:rsid w:val="001238D2"/>
    <w:rsid w:val="00123A64"/>
    <w:rsid w:val="00123F9C"/>
    <w:rsid w:val="0012465C"/>
    <w:rsid w:val="00124984"/>
    <w:rsid w:val="00124BA1"/>
    <w:rsid w:val="00124F3E"/>
    <w:rsid w:val="00125B45"/>
    <w:rsid w:val="00125C5E"/>
    <w:rsid w:val="00126948"/>
    <w:rsid w:val="00127553"/>
    <w:rsid w:val="001300F4"/>
    <w:rsid w:val="00130162"/>
    <w:rsid w:val="00130AB5"/>
    <w:rsid w:val="00130E99"/>
    <w:rsid w:val="001312C8"/>
    <w:rsid w:val="001313C3"/>
    <w:rsid w:val="00131451"/>
    <w:rsid w:val="00131772"/>
    <w:rsid w:val="00132705"/>
    <w:rsid w:val="00132842"/>
    <w:rsid w:val="00132FCF"/>
    <w:rsid w:val="001330A0"/>
    <w:rsid w:val="0013379A"/>
    <w:rsid w:val="00133B0E"/>
    <w:rsid w:val="00133B52"/>
    <w:rsid w:val="00134578"/>
    <w:rsid w:val="001346CF"/>
    <w:rsid w:val="001347E4"/>
    <w:rsid w:val="001348F3"/>
    <w:rsid w:val="00134BBD"/>
    <w:rsid w:val="001355F4"/>
    <w:rsid w:val="0013592F"/>
    <w:rsid w:val="00135FB2"/>
    <w:rsid w:val="001362A5"/>
    <w:rsid w:val="00136429"/>
    <w:rsid w:val="00136975"/>
    <w:rsid w:val="001369C6"/>
    <w:rsid w:val="00136C81"/>
    <w:rsid w:val="0013787E"/>
    <w:rsid w:val="00137BAB"/>
    <w:rsid w:val="00137EC9"/>
    <w:rsid w:val="00140185"/>
    <w:rsid w:val="0014018A"/>
    <w:rsid w:val="00140371"/>
    <w:rsid w:val="00140643"/>
    <w:rsid w:val="00140820"/>
    <w:rsid w:val="00140912"/>
    <w:rsid w:val="00140960"/>
    <w:rsid w:val="00140A62"/>
    <w:rsid w:val="00140C23"/>
    <w:rsid w:val="00141932"/>
    <w:rsid w:val="00141B77"/>
    <w:rsid w:val="0014220E"/>
    <w:rsid w:val="001428EB"/>
    <w:rsid w:val="00142B50"/>
    <w:rsid w:val="00142E55"/>
    <w:rsid w:val="00143280"/>
    <w:rsid w:val="0014335E"/>
    <w:rsid w:val="00143379"/>
    <w:rsid w:val="00143663"/>
    <w:rsid w:val="001440EA"/>
    <w:rsid w:val="00144999"/>
    <w:rsid w:val="00144D2E"/>
    <w:rsid w:val="00145BE5"/>
    <w:rsid w:val="00146238"/>
    <w:rsid w:val="0014658C"/>
    <w:rsid w:val="00146FCD"/>
    <w:rsid w:val="001474AC"/>
    <w:rsid w:val="00147F56"/>
    <w:rsid w:val="001510BC"/>
    <w:rsid w:val="0015115C"/>
    <w:rsid w:val="0015129A"/>
    <w:rsid w:val="00151556"/>
    <w:rsid w:val="00151719"/>
    <w:rsid w:val="001518D8"/>
    <w:rsid w:val="00151CAE"/>
    <w:rsid w:val="00151D6E"/>
    <w:rsid w:val="00151E54"/>
    <w:rsid w:val="00152501"/>
    <w:rsid w:val="001525B0"/>
    <w:rsid w:val="00153567"/>
    <w:rsid w:val="00153A75"/>
    <w:rsid w:val="00153D03"/>
    <w:rsid w:val="00153D9B"/>
    <w:rsid w:val="00154357"/>
    <w:rsid w:val="001547A5"/>
    <w:rsid w:val="001548F0"/>
    <w:rsid w:val="001554BD"/>
    <w:rsid w:val="001555DA"/>
    <w:rsid w:val="00155A4B"/>
    <w:rsid w:val="00156563"/>
    <w:rsid w:val="001565D4"/>
    <w:rsid w:val="00156AE6"/>
    <w:rsid w:val="00156C9C"/>
    <w:rsid w:val="00156DA9"/>
    <w:rsid w:val="00156DB6"/>
    <w:rsid w:val="0015726E"/>
    <w:rsid w:val="001578FD"/>
    <w:rsid w:val="00157EFA"/>
    <w:rsid w:val="0016011D"/>
    <w:rsid w:val="001601BC"/>
    <w:rsid w:val="00160923"/>
    <w:rsid w:val="00160931"/>
    <w:rsid w:val="001611CA"/>
    <w:rsid w:val="00161826"/>
    <w:rsid w:val="00161A64"/>
    <w:rsid w:val="00161D43"/>
    <w:rsid w:val="00161EA2"/>
    <w:rsid w:val="001625EF"/>
    <w:rsid w:val="0016280F"/>
    <w:rsid w:val="001630D3"/>
    <w:rsid w:val="00163596"/>
    <w:rsid w:val="00163ABC"/>
    <w:rsid w:val="0016495D"/>
    <w:rsid w:val="00164C05"/>
    <w:rsid w:val="0016500C"/>
    <w:rsid w:val="001651DB"/>
    <w:rsid w:val="001657CF"/>
    <w:rsid w:val="00165C7E"/>
    <w:rsid w:val="0016602B"/>
    <w:rsid w:val="001667D9"/>
    <w:rsid w:val="00166A3C"/>
    <w:rsid w:val="00166BC3"/>
    <w:rsid w:val="00166CBC"/>
    <w:rsid w:val="00166DF4"/>
    <w:rsid w:val="0016715B"/>
    <w:rsid w:val="00167D62"/>
    <w:rsid w:val="001701C3"/>
    <w:rsid w:val="00170293"/>
    <w:rsid w:val="00170404"/>
    <w:rsid w:val="0017061C"/>
    <w:rsid w:val="00170AD0"/>
    <w:rsid w:val="00170EF4"/>
    <w:rsid w:val="00171D54"/>
    <w:rsid w:val="0017212D"/>
    <w:rsid w:val="00172271"/>
    <w:rsid w:val="00172427"/>
    <w:rsid w:val="00172964"/>
    <w:rsid w:val="00172AF7"/>
    <w:rsid w:val="00172CC1"/>
    <w:rsid w:val="001733C1"/>
    <w:rsid w:val="001735CC"/>
    <w:rsid w:val="001736A9"/>
    <w:rsid w:val="00173AD0"/>
    <w:rsid w:val="00173E3E"/>
    <w:rsid w:val="001743B1"/>
    <w:rsid w:val="00174840"/>
    <w:rsid w:val="001749B3"/>
    <w:rsid w:val="00174C91"/>
    <w:rsid w:val="00175474"/>
    <w:rsid w:val="0017572D"/>
    <w:rsid w:val="001757B4"/>
    <w:rsid w:val="00175C86"/>
    <w:rsid w:val="001762C7"/>
    <w:rsid w:val="0017631E"/>
    <w:rsid w:val="001766EF"/>
    <w:rsid w:val="00176C1E"/>
    <w:rsid w:val="00176C2D"/>
    <w:rsid w:val="00176CE8"/>
    <w:rsid w:val="0017725B"/>
    <w:rsid w:val="00177442"/>
    <w:rsid w:val="00177690"/>
    <w:rsid w:val="0017782B"/>
    <w:rsid w:val="00177DA4"/>
    <w:rsid w:val="001802A1"/>
    <w:rsid w:val="001806AB"/>
    <w:rsid w:val="001806FA"/>
    <w:rsid w:val="00181005"/>
    <w:rsid w:val="0018104B"/>
    <w:rsid w:val="0018116A"/>
    <w:rsid w:val="00181193"/>
    <w:rsid w:val="001811DF"/>
    <w:rsid w:val="001816B5"/>
    <w:rsid w:val="00181B63"/>
    <w:rsid w:val="00181BF9"/>
    <w:rsid w:val="00182785"/>
    <w:rsid w:val="00182C78"/>
    <w:rsid w:val="00183138"/>
    <w:rsid w:val="00183825"/>
    <w:rsid w:val="001839CA"/>
    <w:rsid w:val="001848FE"/>
    <w:rsid w:val="00185364"/>
    <w:rsid w:val="00185E30"/>
    <w:rsid w:val="001860DE"/>
    <w:rsid w:val="00186153"/>
    <w:rsid w:val="001865AB"/>
    <w:rsid w:val="001866A2"/>
    <w:rsid w:val="00186C5B"/>
    <w:rsid w:val="00186FC0"/>
    <w:rsid w:val="0018728D"/>
    <w:rsid w:val="001872B3"/>
    <w:rsid w:val="0018741A"/>
    <w:rsid w:val="00187C2E"/>
    <w:rsid w:val="00187C86"/>
    <w:rsid w:val="00187D8B"/>
    <w:rsid w:val="0019010F"/>
    <w:rsid w:val="00190346"/>
    <w:rsid w:val="001904E9"/>
    <w:rsid w:val="00190829"/>
    <w:rsid w:val="001908BD"/>
    <w:rsid w:val="00190F2A"/>
    <w:rsid w:val="00190FCF"/>
    <w:rsid w:val="00191A30"/>
    <w:rsid w:val="00191F8F"/>
    <w:rsid w:val="00192802"/>
    <w:rsid w:val="00192A14"/>
    <w:rsid w:val="00192CC9"/>
    <w:rsid w:val="00192F0A"/>
    <w:rsid w:val="0019408F"/>
    <w:rsid w:val="0019455E"/>
    <w:rsid w:val="00195840"/>
    <w:rsid w:val="001958AC"/>
    <w:rsid w:val="001958C3"/>
    <w:rsid w:val="00195C51"/>
    <w:rsid w:val="00195D37"/>
    <w:rsid w:val="00196155"/>
    <w:rsid w:val="0019620C"/>
    <w:rsid w:val="001964DB"/>
    <w:rsid w:val="00196E5F"/>
    <w:rsid w:val="0019706C"/>
    <w:rsid w:val="00197218"/>
    <w:rsid w:val="00197588"/>
    <w:rsid w:val="00197D0C"/>
    <w:rsid w:val="00197EEA"/>
    <w:rsid w:val="00197F6E"/>
    <w:rsid w:val="001A0BA5"/>
    <w:rsid w:val="001A0E23"/>
    <w:rsid w:val="001A220C"/>
    <w:rsid w:val="001A270E"/>
    <w:rsid w:val="001A273B"/>
    <w:rsid w:val="001A28AF"/>
    <w:rsid w:val="001A2FAB"/>
    <w:rsid w:val="001A3148"/>
    <w:rsid w:val="001A364C"/>
    <w:rsid w:val="001A3B5B"/>
    <w:rsid w:val="001A42B6"/>
    <w:rsid w:val="001A480C"/>
    <w:rsid w:val="001A4CC8"/>
    <w:rsid w:val="001A4F40"/>
    <w:rsid w:val="001A4F50"/>
    <w:rsid w:val="001A5778"/>
    <w:rsid w:val="001A59E3"/>
    <w:rsid w:val="001A5A56"/>
    <w:rsid w:val="001A5C43"/>
    <w:rsid w:val="001A6552"/>
    <w:rsid w:val="001A6720"/>
    <w:rsid w:val="001A6A69"/>
    <w:rsid w:val="001A73C2"/>
    <w:rsid w:val="001A7459"/>
    <w:rsid w:val="001B01C7"/>
    <w:rsid w:val="001B02E2"/>
    <w:rsid w:val="001B0672"/>
    <w:rsid w:val="001B0C10"/>
    <w:rsid w:val="001B13A9"/>
    <w:rsid w:val="001B1678"/>
    <w:rsid w:val="001B197C"/>
    <w:rsid w:val="001B1C94"/>
    <w:rsid w:val="001B1CD5"/>
    <w:rsid w:val="001B217B"/>
    <w:rsid w:val="001B21C7"/>
    <w:rsid w:val="001B3456"/>
    <w:rsid w:val="001B4C12"/>
    <w:rsid w:val="001B542F"/>
    <w:rsid w:val="001B660A"/>
    <w:rsid w:val="001B6B0A"/>
    <w:rsid w:val="001B6F97"/>
    <w:rsid w:val="001B706D"/>
    <w:rsid w:val="001B7688"/>
    <w:rsid w:val="001B7F67"/>
    <w:rsid w:val="001C01B6"/>
    <w:rsid w:val="001C0525"/>
    <w:rsid w:val="001C06CB"/>
    <w:rsid w:val="001C07F5"/>
    <w:rsid w:val="001C0A76"/>
    <w:rsid w:val="001C0A7B"/>
    <w:rsid w:val="001C1066"/>
    <w:rsid w:val="001C1974"/>
    <w:rsid w:val="001C29D3"/>
    <w:rsid w:val="001C34DB"/>
    <w:rsid w:val="001C3930"/>
    <w:rsid w:val="001C39B2"/>
    <w:rsid w:val="001C4969"/>
    <w:rsid w:val="001C4BDB"/>
    <w:rsid w:val="001C4BDE"/>
    <w:rsid w:val="001C4D8E"/>
    <w:rsid w:val="001C5734"/>
    <w:rsid w:val="001C59B7"/>
    <w:rsid w:val="001C5F56"/>
    <w:rsid w:val="001C616E"/>
    <w:rsid w:val="001C6273"/>
    <w:rsid w:val="001C632E"/>
    <w:rsid w:val="001C6466"/>
    <w:rsid w:val="001C6812"/>
    <w:rsid w:val="001C68B7"/>
    <w:rsid w:val="001C6C65"/>
    <w:rsid w:val="001C720A"/>
    <w:rsid w:val="001C77B5"/>
    <w:rsid w:val="001C7B89"/>
    <w:rsid w:val="001C7C11"/>
    <w:rsid w:val="001C7E44"/>
    <w:rsid w:val="001D0387"/>
    <w:rsid w:val="001D0A2E"/>
    <w:rsid w:val="001D0E9B"/>
    <w:rsid w:val="001D1152"/>
    <w:rsid w:val="001D13E0"/>
    <w:rsid w:val="001D17B1"/>
    <w:rsid w:val="001D1CBA"/>
    <w:rsid w:val="001D1D3D"/>
    <w:rsid w:val="001D1D7F"/>
    <w:rsid w:val="001D1DDC"/>
    <w:rsid w:val="001D21B0"/>
    <w:rsid w:val="001D2A18"/>
    <w:rsid w:val="001D2C16"/>
    <w:rsid w:val="001D2EB6"/>
    <w:rsid w:val="001D3502"/>
    <w:rsid w:val="001D375E"/>
    <w:rsid w:val="001D382E"/>
    <w:rsid w:val="001D496B"/>
    <w:rsid w:val="001D4A48"/>
    <w:rsid w:val="001D4B15"/>
    <w:rsid w:val="001D4E5F"/>
    <w:rsid w:val="001D5012"/>
    <w:rsid w:val="001D5879"/>
    <w:rsid w:val="001D65E0"/>
    <w:rsid w:val="001D6996"/>
    <w:rsid w:val="001D78E6"/>
    <w:rsid w:val="001D7B38"/>
    <w:rsid w:val="001E0453"/>
    <w:rsid w:val="001E0D27"/>
    <w:rsid w:val="001E154D"/>
    <w:rsid w:val="001E18EA"/>
    <w:rsid w:val="001E1D1B"/>
    <w:rsid w:val="001E1E88"/>
    <w:rsid w:val="001E2160"/>
    <w:rsid w:val="001E3C3E"/>
    <w:rsid w:val="001E4841"/>
    <w:rsid w:val="001E4C13"/>
    <w:rsid w:val="001E4E59"/>
    <w:rsid w:val="001E4EFC"/>
    <w:rsid w:val="001E4FB5"/>
    <w:rsid w:val="001E532F"/>
    <w:rsid w:val="001E567F"/>
    <w:rsid w:val="001E5995"/>
    <w:rsid w:val="001E6166"/>
    <w:rsid w:val="001E62E8"/>
    <w:rsid w:val="001E631F"/>
    <w:rsid w:val="001E6618"/>
    <w:rsid w:val="001E671C"/>
    <w:rsid w:val="001E6789"/>
    <w:rsid w:val="001E70ED"/>
    <w:rsid w:val="001E7595"/>
    <w:rsid w:val="001E7792"/>
    <w:rsid w:val="001E78D7"/>
    <w:rsid w:val="001E7982"/>
    <w:rsid w:val="001E7D62"/>
    <w:rsid w:val="001F0246"/>
    <w:rsid w:val="001F0765"/>
    <w:rsid w:val="001F07CC"/>
    <w:rsid w:val="001F08CE"/>
    <w:rsid w:val="001F0997"/>
    <w:rsid w:val="001F1605"/>
    <w:rsid w:val="001F17F6"/>
    <w:rsid w:val="001F19A2"/>
    <w:rsid w:val="001F1C8E"/>
    <w:rsid w:val="001F2023"/>
    <w:rsid w:val="001F2481"/>
    <w:rsid w:val="001F2606"/>
    <w:rsid w:val="001F2651"/>
    <w:rsid w:val="001F2749"/>
    <w:rsid w:val="001F2978"/>
    <w:rsid w:val="001F2E2E"/>
    <w:rsid w:val="001F3030"/>
    <w:rsid w:val="001F3089"/>
    <w:rsid w:val="001F3D6C"/>
    <w:rsid w:val="001F4645"/>
    <w:rsid w:val="001F49C8"/>
    <w:rsid w:val="001F508A"/>
    <w:rsid w:val="001F52AA"/>
    <w:rsid w:val="001F539C"/>
    <w:rsid w:val="001F5580"/>
    <w:rsid w:val="001F569E"/>
    <w:rsid w:val="001F615A"/>
    <w:rsid w:val="001F61C2"/>
    <w:rsid w:val="001F6333"/>
    <w:rsid w:val="001F6930"/>
    <w:rsid w:val="001F6975"/>
    <w:rsid w:val="001F718B"/>
    <w:rsid w:val="001F7299"/>
    <w:rsid w:val="001F7D04"/>
    <w:rsid w:val="00200742"/>
    <w:rsid w:val="00200816"/>
    <w:rsid w:val="00200862"/>
    <w:rsid w:val="00201370"/>
    <w:rsid w:val="002022C6"/>
    <w:rsid w:val="00202917"/>
    <w:rsid w:val="00203858"/>
    <w:rsid w:val="00203A94"/>
    <w:rsid w:val="00203EFD"/>
    <w:rsid w:val="002040C9"/>
    <w:rsid w:val="0020426B"/>
    <w:rsid w:val="002046EC"/>
    <w:rsid w:val="00204746"/>
    <w:rsid w:val="00204D1A"/>
    <w:rsid w:val="00204F3C"/>
    <w:rsid w:val="00205101"/>
    <w:rsid w:val="002060BD"/>
    <w:rsid w:val="00206A00"/>
    <w:rsid w:val="002072B4"/>
    <w:rsid w:val="00207C33"/>
    <w:rsid w:val="00207D85"/>
    <w:rsid w:val="002100CB"/>
    <w:rsid w:val="00210869"/>
    <w:rsid w:val="002108C8"/>
    <w:rsid w:val="00210CEF"/>
    <w:rsid w:val="002112DB"/>
    <w:rsid w:val="002112E9"/>
    <w:rsid w:val="00211A20"/>
    <w:rsid w:val="00211C75"/>
    <w:rsid w:val="00211F2B"/>
    <w:rsid w:val="00211FD6"/>
    <w:rsid w:val="00212699"/>
    <w:rsid w:val="002127EE"/>
    <w:rsid w:val="00212BA4"/>
    <w:rsid w:val="00212BD1"/>
    <w:rsid w:val="00212F29"/>
    <w:rsid w:val="00212F8C"/>
    <w:rsid w:val="00213DF4"/>
    <w:rsid w:val="00213F23"/>
    <w:rsid w:val="00214068"/>
    <w:rsid w:val="00214195"/>
    <w:rsid w:val="0021442A"/>
    <w:rsid w:val="00214737"/>
    <w:rsid w:val="00215230"/>
    <w:rsid w:val="002156F1"/>
    <w:rsid w:val="0021594B"/>
    <w:rsid w:val="00215C63"/>
    <w:rsid w:val="00216221"/>
    <w:rsid w:val="002163F9"/>
    <w:rsid w:val="002164F0"/>
    <w:rsid w:val="0021669D"/>
    <w:rsid w:val="00216866"/>
    <w:rsid w:val="002171BD"/>
    <w:rsid w:val="0021724A"/>
    <w:rsid w:val="0021727F"/>
    <w:rsid w:val="002173E0"/>
    <w:rsid w:val="00220351"/>
    <w:rsid w:val="002205DF"/>
    <w:rsid w:val="00220E34"/>
    <w:rsid w:val="00220E8D"/>
    <w:rsid w:val="002211C4"/>
    <w:rsid w:val="00221CF2"/>
    <w:rsid w:val="00222133"/>
    <w:rsid w:val="002225D6"/>
    <w:rsid w:val="00222A87"/>
    <w:rsid w:val="00222C41"/>
    <w:rsid w:val="00222C56"/>
    <w:rsid w:val="00222D1E"/>
    <w:rsid w:val="00222DAE"/>
    <w:rsid w:val="00223213"/>
    <w:rsid w:val="002232CA"/>
    <w:rsid w:val="00224000"/>
    <w:rsid w:val="002243C8"/>
    <w:rsid w:val="002245FE"/>
    <w:rsid w:val="002246ED"/>
    <w:rsid w:val="00224AC1"/>
    <w:rsid w:val="00224C99"/>
    <w:rsid w:val="00224FDE"/>
    <w:rsid w:val="00224FF8"/>
    <w:rsid w:val="002257B6"/>
    <w:rsid w:val="0022607A"/>
    <w:rsid w:val="002261F3"/>
    <w:rsid w:val="00227266"/>
    <w:rsid w:val="002275C0"/>
    <w:rsid w:val="00227600"/>
    <w:rsid w:val="00227643"/>
    <w:rsid w:val="0022767A"/>
    <w:rsid w:val="0022783F"/>
    <w:rsid w:val="002279D1"/>
    <w:rsid w:val="00231183"/>
    <w:rsid w:val="002317B5"/>
    <w:rsid w:val="00231A30"/>
    <w:rsid w:val="00231D99"/>
    <w:rsid w:val="00231DF7"/>
    <w:rsid w:val="00231E5E"/>
    <w:rsid w:val="0023226D"/>
    <w:rsid w:val="002329B3"/>
    <w:rsid w:val="00232CF7"/>
    <w:rsid w:val="00233C34"/>
    <w:rsid w:val="0023436D"/>
    <w:rsid w:val="002346E1"/>
    <w:rsid w:val="002348C4"/>
    <w:rsid w:val="00234944"/>
    <w:rsid w:val="00234A18"/>
    <w:rsid w:val="00234A3C"/>
    <w:rsid w:val="00234FCC"/>
    <w:rsid w:val="0023546A"/>
    <w:rsid w:val="002354EA"/>
    <w:rsid w:val="002361F6"/>
    <w:rsid w:val="002363A3"/>
    <w:rsid w:val="002363A8"/>
    <w:rsid w:val="00236E0A"/>
    <w:rsid w:val="00237DD5"/>
    <w:rsid w:val="00240472"/>
    <w:rsid w:val="00240BF4"/>
    <w:rsid w:val="00240FF3"/>
    <w:rsid w:val="0024137B"/>
    <w:rsid w:val="00241380"/>
    <w:rsid w:val="002414E0"/>
    <w:rsid w:val="002415A5"/>
    <w:rsid w:val="00241EEB"/>
    <w:rsid w:val="00241F7B"/>
    <w:rsid w:val="00241F93"/>
    <w:rsid w:val="002428FB"/>
    <w:rsid w:val="00243145"/>
    <w:rsid w:val="00243237"/>
    <w:rsid w:val="00243769"/>
    <w:rsid w:val="00243C03"/>
    <w:rsid w:val="00243DD6"/>
    <w:rsid w:val="00243EEE"/>
    <w:rsid w:val="00243F0A"/>
    <w:rsid w:val="00244296"/>
    <w:rsid w:val="002444C3"/>
    <w:rsid w:val="00244961"/>
    <w:rsid w:val="00244A01"/>
    <w:rsid w:val="00244C03"/>
    <w:rsid w:val="002450FE"/>
    <w:rsid w:val="00245871"/>
    <w:rsid w:val="00246722"/>
    <w:rsid w:val="00247026"/>
    <w:rsid w:val="0024711B"/>
    <w:rsid w:val="00247150"/>
    <w:rsid w:val="00247281"/>
    <w:rsid w:val="002472D0"/>
    <w:rsid w:val="002477EC"/>
    <w:rsid w:val="00250791"/>
    <w:rsid w:val="00250B2D"/>
    <w:rsid w:val="002513FA"/>
    <w:rsid w:val="00251748"/>
    <w:rsid w:val="002522FE"/>
    <w:rsid w:val="002528E0"/>
    <w:rsid w:val="00252EBB"/>
    <w:rsid w:val="002533FC"/>
    <w:rsid w:val="0025347C"/>
    <w:rsid w:val="00253939"/>
    <w:rsid w:val="00253D7F"/>
    <w:rsid w:val="00254414"/>
    <w:rsid w:val="00254ACD"/>
    <w:rsid w:val="00254D17"/>
    <w:rsid w:val="002551F9"/>
    <w:rsid w:val="00255437"/>
    <w:rsid w:val="002569AB"/>
    <w:rsid w:val="00256CDF"/>
    <w:rsid w:val="00256E3C"/>
    <w:rsid w:val="002575CA"/>
    <w:rsid w:val="00257ACD"/>
    <w:rsid w:val="00257DFE"/>
    <w:rsid w:val="00260186"/>
    <w:rsid w:val="0026059E"/>
    <w:rsid w:val="00260B4B"/>
    <w:rsid w:val="00261081"/>
    <w:rsid w:val="002611B5"/>
    <w:rsid w:val="0026127E"/>
    <w:rsid w:val="00261559"/>
    <w:rsid w:val="00262238"/>
    <w:rsid w:val="00262296"/>
    <w:rsid w:val="0026322D"/>
    <w:rsid w:val="0026346A"/>
    <w:rsid w:val="00263E00"/>
    <w:rsid w:val="002646B0"/>
    <w:rsid w:val="00264F69"/>
    <w:rsid w:val="002658B6"/>
    <w:rsid w:val="00265D0C"/>
    <w:rsid w:val="00266021"/>
    <w:rsid w:val="0026634D"/>
    <w:rsid w:val="00266711"/>
    <w:rsid w:val="00266993"/>
    <w:rsid w:val="0026717C"/>
    <w:rsid w:val="0026739F"/>
    <w:rsid w:val="00267B79"/>
    <w:rsid w:val="00267B97"/>
    <w:rsid w:val="00267BAC"/>
    <w:rsid w:val="002700A4"/>
    <w:rsid w:val="00270601"/>
    <w:rsid w:val="00270666"/>
    <w:rsid w:val="00270917"/>
    <w:rsid w:val="00270BC2"/>
    <w:rsid w:val="002710AA"/>
    <w:rsid w:val="0027173F"/>
    <w:rsid w:val="00271AF0"/>
    <w:rsid w:val="002725F1"/>
    <w:rsid w:val="00272913"/>
    <w:rsid w:val="00272F2D"/>
    <w:rsid w:val="00273814"/>
    <w:rsid w:val="00273F92"/>
    <w:rsid w:val="00274313"/>
    <w:rsid w:val="0027447C"/>
    <w:rsid w:val="00274488"/>
    <w:rsid w:val="00274BE1"/>
    <w:rsid w:val="002753CF"/>
    <w:rsid w:val="002758C8"/>
    <w:rsid w:val="00275A19"/>
    <w:rsid w:val="0027609B"/>
    <w:rsid w:val="0027619B"/>
    <w:rsid w:val="00276D03"/>
    <w:rsid w:val="002801D8"/>
    <w:rsid w:val="00280658"/>
    <w:rsid w:val="002808DD"/>
    <w:rsid w:val="00280AEE"/>
    <w:rsid w:val="00280FE0"/>
    <w:rsid w:val="0028123F"/>
    <w:rsid w:val="0028135E"/>
    <w:rsid w:val="002813B2"/>
    <w:rsid w:val="00281748"/>
    <w:rsid w:val="002817E9"/>
    <w:rsid w:val="002819C1"/>
    <w:rsid w:val="00281A82"/>
    <w:rsid w:val="00281BAD"/>
    <w:rsid w:val="0028266E"/>
    <w:rsid w:val="002836CC"/>
    <w:rsid w:val="00283DA1"/>
    <w:rsid w:val="00284523"/>
    <w:rsid w:val="00284C7C"/>
    <w:rsid w:val="00284FF1"/>
    <w:rsid w:val="0028503B"/>
    <w:rsid w:val="00285771"/>
    <w:rsid w:val="00286F86"/>
    <w:rsid w:val="00287171"/>
    <w:rsid w:val="0028726A"/>
    <w:rsid w:val="00287D6C"/>
    <w:rsid w:val="00290E4F"/>
    <w:rsid w:val="002914DD"/>
    <w:rsid w:val="0029193E"/>
    <w:rsid w:val="0029203C"/>
    <w:rsid w:val="00292A92"/>
    <w:rsid w:val="0029346A"/>
    <w:rsid w:val="00293907"/>
    <w:rsid w:val="00293B68"/>
    <w:rsid w:val="00293B8C"/>
    <w:rsid w:val="00293DCD"/>
    <w:rsid w:val="00293E1E"/>
    <w:rsid w:val="0029412F"/>
    <w:rsid w:val="00294486"/>
    <w:rsid w:val="0029449D"/>
    <w:rsid w:val="00294FC0"/>
    <w:rsid w:val="00295750"/>
    <w:rsid w:val="00296462"/>
    <w:rsid w:val="00296A72"/>
    <w:rsid w:val="00296F5D"/>
    <w:rsid w:val="002A03DC"/>
    <w:rsid w:val="002A0405"/>
    <w:rsid w:val="002A0E49"/>
    <w:rsid w:val="002A13EE"/>
    <w:rsid w:val="002A13FF"/>
    <w:rsid w:val="002A16BF"/>
    <w:rsid w:val="002A219D"/>
    <w:rsid w:val="002A24D7"/>
    <w:rsid w:val="002A25F1"/>
    <w:rsid w:val="002A2CBD"/>
    <w:rsid w:val="002A2E8A"/>
    <w:rsid w:val="002A2F85"/>
    <w:rsid w:val="002A341A"/>
    <w:rsid w:val="002A3826"/>
    <w:rsid w:val="002A3B9A"/>
    <w:rsid w:val="002A43D4"/>
    <w:rsid w:val="002A44C2"/>
    <w:rsid w:val="002A4984"/>
    <w:rsid w:val="002A4A51"/>
    <w:rsid w:val="002A5106"/>
    <w:rsid w:val="002A5189"/>
    <w:rsid w:val="002A5453"/>
    <w:rsid w:val="002A5473"/>
    <w:rsid w:val="002A5725"/>
    <w:rsid w:val="002A59F9"/>
    <w:rsid w:val="002A5B60"/>
    <w:rsid w:val="002A5F6F"/>
    <w:rsid w:val="002A61BF"/>
    <w:rsid w:val="002A65FB"/>
    <w:rsid w:val="002A66C7"/>
    <w:rsid w:val="002A6901"/>
    <w:rsid w:val="002A6A80"/>
    <w:rsid w:val="002A6CC1"/>
    <w:rsid w:val="002A6E5A"/>
    <w:rsid w:val="002A7030"/>
    <w:rsid w:val="002A7979"/>
    <w:rsid w:val="002A7A88"/>
    <w:rsid w:val="002A7F20"/>
    <w:rsid w:val="002B056E"/>
    <w:rsid w:val="002B076C"/>
    <w:rsid w:val="002B09E0"/>
    <w:rsid w:val="002B0A99"/>
    <w:rsid w:val="002B0D8D"/>
    <w:rsid w:val="002B133F"/>
    <w:rsid w:val="002B2475"/>
    <w:rsid w:val="002B2636"/>
    <w:rsid w:val="002B2F2D"/>
    <w:rsid w:val="002B330D"/>
    <w:rsid w:val="002B3460"/>
    <w:rsid w:val="002B36DA"/>
    <w:rsid w:val="002B376C"/>
    <w:rsid w:val="002B3C35"/>
    <w:rsid w:val="002B40E3"/>
    <w:rsid w:val="002B47C7"/>
    <w:rsid w:val="002B4852"/>
    <w:rsid w:val="002B48ED"/>
    <w:rsid w:val="002B4A84"/>
    <w:rsid w:val="002B550F"/>
    <w:rsid w:val="002B646D"/>
    <w:rsid w:val="002B65DF"/>
    <w:rsid w:val="002B6798"/>
    <w:rsid w:val="002B67DE"/>
    <w:rsid w:val="002B6982"/>
    <w:rsid w:val="002B7101"/>
    <w:rsid w:val="002B7CB8"/>
    <w:rsid w:val="002C01A0"/>
    <w:rsid w:val="002C02DD"/>
    <w:rsid w:val="002C04D1"/>
    <w:rsid w:val="002C09ED"/>
    <w:rsid w:val="002C1135"/>
    <w:rsid w:val="002C129E"/>
    <w:rsid w:val="002C1582"/>
    <w:rsid w:val="002C17FE"/>
    <w:rsid w:val="002C180A"/>
    <w:rsid w:val="002C1A74"/>
    <w:rsid w:val="002C1F3F"/>
    <w:rsid w:val="002C2162"/>
    <w:rsid w:val="002C2A90"/>
    <w:rsid w:val="002C2B2B"/>
    <w:rsid w:val="002C31CC"/>
    <w:rsid w:val="002C37C8"/>
    <w:rsid w:val="002C3809"/>
    <w:rsid w:val="002C39E3"/>
    <w:rsid w:val="002C3A97"/>
    <w:rsid w:val="002C3ADD"/>
    <w:rsid w:val="002C3C71"/>
    <w:rsid w:val="002C3F68"/>
    <w:rsid w:val="002C42C5"/>
    <w:rsid w:val="002C47D0"/>
    <w:rsid w:val="002C4E44"/>
    <w:rsid w:val="002C4E64"/>
    <w:rsid w:val="002C5E04"/>
    <w:rsid w:val="002C62EB"/>
    <w:rsid w:val="002C6678"/>
    <w:rsid w:val="002C6B65"/>
    <w:rsid w:val="002C711A"/>
    <w:rsid w:val="002C7EB2"/>
    <w:rsid w:val="002C7FD2"/>
    <w:rsid w:val="002C7FF3"/>
    <w:rsid w:val="002D083B"/>
    <w:rsid w:val="002D1138"/>
    <w:rsid w:val="002D2508"/>
    <w:rsid w:val="002D2648"/>
    <w:rsid w:val="002D2CB3"/>
    <w:rsid w:val="002D2E34"/>
    <w:rsid w:val="002D3264"/>
    <w:rsid w:val="002D362B"/>
    <w:rsid w:val="002D368F"/>
    <w:rsid w:val="002D3907"/>
    <w:rsid w:val="002D3DD3"/>
    <w:rsid w:val="002D3FA5"/>
    <w:rsid w:val="002D4996"/>
    <w:rsid w:val="002D554E"/>
    <w:rsid w:val="002D56D0"/>
    <w:rsid w:val="002D61DC"/>
    <w:rsid w:val="002D62F1"/>
    <w:rsid w:val="002D6B6A"/>
    <w:rsid w:val="002D70D7"/>
    <w:rsid w:val="002D76A2"/>
    <w:rsid w:val="002D7716"/>
    <w:rsid w:val="002D7B9E"/>
    <w:rsid w:val="002D7C2D"/>
    <w:rsid w:val="002E00A4"/>
    <w:rsid w:val="002E1455"/>
    <w:rsid w:val="002E1937"/>
    <w:rsid w:val="002E1A64"/>
    <w:rsid w:val="002E1C04"/>
    <w:rsid w:val="002E1E63"/>
    <w:rsid w:val="002E1FC2"/>
    <w:rsid w:val="002E220F"/>
    <w:rsid w:val="002E23BC"/>
    <w:rsid w:val="002E2484"/>
    <w:rsid w:val="002E271A"/>
    <w:rsid w:val="002E299D"/>
    <w:rsid w:val="002E2E44"/>
    <w:rsid w:val="002E2E56"/>
    <w:rsid w:val="002E31ED"/>
    <w:rsid w:val="002E34C5"/>
    <w:rsid w:val="002E3BA0"/>
    <w:rsid w:val="002E3D8B"/>
    <w:rsid w:val="002E3DAA"/>
    <w:rsid w:val="002E4126"/>
    <w:rsid w:val="002E4163"/>
    <w:rsid w:val="002E48D3"/>
    <w:rsid w:val="002E4B07"/>
    <w:rsid w:val="002E4E69"/>
    <w:rsid w:val="002E5394"/>
    <w:rsid w:val="002E584D"/>
    <w:rsid w:val="002E5BA0"/>
    <w:rsid w:val="002E5C8B"/>
    <w:rsid w:val="002E5DF3"/>
    <w:rsid w:val="002E60C8"/>
    <w:rsid w:val="002E62E5"/>
    <w:rsid w:val="002E6597"/>
    <w:rsid w:val="002E680D"/>
    <w:rsid w:val="002E6E33"/>
    <w:rsid w:val="002E7394"/>
    <w:rsid w:val="002E74F5"/>
    <w:rsid w:val="002E74FF"/>
    <w:rsid w:val="002E7F4E"/>
    <w:rsid w:val="002F07A5"/>
    <w:rsid w:val="002F089E"/>
    <w:rsid w:val="002F0CB7"/>
    <w:rsid w:val="002F120C"/>
    <w:rsid w:val="002F19D5"/>
    <w:rsid w:val="002F2784"/>
    <w:rsid w:val="002F2AD0"/>
    <w:rsid w:val="002F2E01"/>
    <w:rsid w:val="002F4E21"/>
    <w:rsid w:val="002F4FA1"/>
    <w:rsid w:val="002F5302"/>
    <w:rsid w:val="002F537B"/>
    <w:rsid w:val="002F55D1"/>
    <w:rsid w:val="002F5813"/>
    <w:rsid w:val="002F6291"/>
    <w:rsid w:val="002F649D"/>
    <w:rsid w:val="002F6875"/>
    <w:rsid w:val="002F6D16"/>
    <w:rsid w:val="002F6EFB"/>
    <w:rsid w:val="002F6F5C"/>
    <w:rsid w:val="002F7A5E"/>
    <w:rsid w:val="002F7ACC"/>
    <w:rsid w:val="002F7F67"/>
    <w:rsid w:val="00300C31"/>
    <w:rsid w:val="00300DC6"/>
    <w:rsid w:val="0030136F"/>
    <w:rsid w:val="00301B0D"/>
    <w:rsid w:val="00301D87"/>
    <w:rsid w:val="00301E35"/>
    <w:rsid w:val="00301F06"/>
    <w:rsid w:val="00301FC4"/>
    <w:rsid w:val="00302322"/>
    <w:rsid w:val="00302381"/>
    <w:rsid w:val="0030247E"/>
    <w:rsid w:val="00302C6A"/>
    <w:rsid w:val="00303803"/>
    <w:rsid w:val="00304386"/>
    <w:rsid w:val="00304657"/>
    <w:rsid w:val="0030492C"/>
    <w:rsid w:val="00305298"/>
    <w:rsid w:val="00305458"/>
    <w:rsid w:val="003058B0"/>
    <w:rsid w:val="00305B09"/>
    <w:rsid w:val="00305F18"/>
    <w:rsid w:val="00306090"/>
    <w:rsid w:val="003060C3"/>
    <w:rsid w:val="003061A1"/>
    <w:rsid w:val="00306AB4"/>
    <w:rsid w:val="00307403"/>
    <w:rsid w:val="00307AAC"/>
    <w:rsid w:val="00307B32"/>
    <w:rsid w:val="00307CA0"/>
    <w:rsid w:val="00307DD7"/>
    <w:rsid w:val="00310471"/>
    <w:rsid w:val="00310738"/>
    <w:rsid w:val="0031085C"/>
    <w:rsid w:val="00310ED3"/>
    <w:rsid w:val="00311009"/>
    <w:rsid w:val="0031172C"/>
    <w:rsid w:val="00311F1A"/>
    <w:rsid w:val="00312232"/>
    <w:rsid w:val="003128ED"/>
    <w:rsid w:val="00314295"/>
    <w:rsid w:val="00314E75"/>
    <w:rsid w:val="00315277"/>
    <w:rsid w:val="00315470"/>
    <w:rsid w:val="003156C4"/>
    <w:rsid w:val="00315A37"/>
    <w:rsid w:val="00315C09"/>
    <w:rsid w:val="00315E07"/>
    <w:rsid w:val="003160D7"/>
    <w:rsid w:val="0031636B"/>
    <w:rsid w:val="00316383"/>
    <w:rsid w:val="003168CF"/>
    <w:rsid w:val="00316D69"/>
    <w:rsid w:val="003176E4"/>
    <w:rsid w:val="00317822"/>
    <w:rsid w:val="00317D1D"/>
    <w:rsid w:val="0032012E"/>
    <w:rsid w:val="00320210"/>
    <w:rsid w:val="00320281"/>
    <w:rsid w:val="003203F5"/>
    <w:rsid w:val="00320B03"/>
    <w:rsid w:val="00320E4A"/>
    <w:rsid w:val="00320E59"/>
    <w:rsid w:val="00320F50"/>
    <w:rsid w:val="003210AB"/>
    <w:rsid w:val="003210D5"/>
    <w:rsid w:val="0032201A"/>
    <w:rsid w:val="0032239F"/>
    <w:rsid w:val="00324D5A"/>
    <w:rsid w:val="0032569C"/>
    <w:rsid w:val="003256A8"/>
    <w:rsid w:val="0032594B"/>
    <w:rsid w:val="00325C72"/>
    <w:rsid w:val="00325ED0"/>
    <w:rsid w:val="00326082"/>
    <w:rsid w:val="00326408"/>
    <w:rsid w:val="003265DA"/>
    <w:rsid w:val="00326619"/>
    <w:rsid w:val="003268D8"/>
    <w:rsid w:val="00326C74"/>
    <w:rsid w:val="003274ED"/>
    <w:rsid w:val="0032750D"/>
    <w:rsid w:val="0033007E"/>
    <w:rsid w:val="00330488"/>
    <w:rsid w:val="003306F3"/>
    <w:rsid w:val="00330970"/>
    <w:rsid w:val="00330F62"/>
    <w:rsid w:val="00331192"/>
    <w:rsid w:val="00332227"/>
    <w:rsid w:val="0033293E"/>
    <w:rsid w:val="00332BB9"/>
    <w:rsid w:val="00332C55"/>
    <w:rsid w:val="00333D11"/>
    <w:rsid w:val="00333E45"/>
    <w:rsid w:val="00334697"/>
    <w:rsid w:val="00334866"/>
    <w:rsid w:val="00334B66"/>
    <w:rsid w:val="003359E6"/>
    <w:rsid w:val="00335BB5"/>
    <w:rsid w:val="00335D5D"/>
    <w:rsid w:val="00336018"/>
    <w:rsid w:val="0033602D"/>
    <w:rsid w:val="00336344"/>
    <w:rsid w:val="00337636"/>
    <w:rsid w:val="0034041A"/>
    <w:rsid w:val="00341059"/>
    <w:rsid w:val="0034127D"/>
    <w:rsid w:val="00341607"/>
    <w:rsid w:val="00341627"/>
    <w:rsid w:val="003416AE"/>
    <w:rsid w:val="0034192E"/>
    <w:rsid w:val="00341D94"/>
    <w:rsid w:val="00341DDF"/>
    <w:rsid w:val="00341E3C"/>
    <w:rsid w:val="003429A4"/>
    <w:rsid w:val="00342C61"/>
    <w:rsid w:val="00342F4A"/>
    <w:rsid w:val="003433E0"/>
    <w:rsid w:val="0034362C"/>
    <w:rsid w:val="003436A4"/>
    <w:rsid w:val="0034371C"/>
    <w:rsid w:val="00343CF5"/>
    <w:rsid w:val="00345B17"/>
    <w:rsid w:val="00345C77"/>
    <w:rsid w:val="003460DB"/>
    <w:rsid w:val="003463F9"/>
    <w:rsid w:val="003467C7"/>
    <w:rsid w:val="00346B37"/>
    <w:rsid w:val="00346BCB"/>
    <w:rsid w:val="00347A41"/>
    <w:rsid w:val="00347F51"/>
    <w:rsid w:val="003506E7"/>
    <w:rsid w:val="00350D83"/>
    <w:rsid w:val="003513EA"/>
    <w:rsid w:val="003515A7"/>
    <w:rsid w:val="00351D04"/>
    <w:rsid w:val="00352072"/>
    <w:rsid w:val="0035207A"/>
    <w:rsid w:val="003526FC"/>
    <w:rsid w:val="0035270F"/>
    <w:rsid w:val="00352841"/>
    <w:rsid w:val="00352AD9"/>
    <w:rsid w:val="00352F0E"/>
    <w:rsid w:val="00352F0F"/>
    <w:rsid w:val="0035309D"/>
    <w:rsid w:val="003532EC"/>
    <w:rsid w:val="00353486"/>
    <w:rsid w:val="0035531B"/>
    <w:rsid w:val="003554BD"/>
    <w:rsid w:val="003556BE"/>
    <w:rsid w:val="00355D1E"/>
    <w:rsid w:val="0035667E"/>
    <w:rsid w:val="00356892"/>
    <w:rsid w:val="00356AC6"/>
    <w:rsid w:val="00356B6A"/>
    <w:rsid w:val="00356D54"/>
    <w:rsid w:val="00356ED6"/>
    <w:rsid w:val="003570C0"/>
    <w:rsid w:val="003574C2"/>
    <w:rsid w:val="00357518"/>
    <w:rsid w:val="00357565"/>
    <w:rsid w:val="00357631"/>
    <w:rsid w:val="0035793C"/>
    <w:rsid w:val="00357A3C"/>
    <w:rsid w:val="003603DD"/>
    <w:rsid w:val="0036045F"/>
    <w:rsid w:val="00360557"/>
    <w:rsid w:val="00360746"/>
    <w:rsid w:val="00360A11"/>
    <w:rsid w:val="00361C13"/>
    <w:rsid w:val="00362A52"/>
    <w:rsid w:val="00362B64"/>
    <w:rsid w:val="00362D8E"/>
    <w:rsid w:val="00363632"/>
    <w:rsid w:val="0036368E"/>
    <w:rsid w:val="003637A7"/>
    <w:rsid w:val="00363824"/>
    <w:rsid w:val="00363905"/>
    <w:rsid w:val="00363B10"/>
    <w:rsid w:val="00363CBC"/>
    <w:rsid w:val="00364453"/>
    <w:rsid w:val="00364471"/>
    <w:rsid w:val="003648FC"/>
    <w:rsid w:val="00364E12"/>
    <w:rsid w:val="00364FC0"/>
    <w:rsid w:val="003650B7"/>
    <w:rsid w:val="0036576C"/>
    <w:rsid w:val="003657D4"/>
    <w:rsid w:val="00365C6A"/>
    <w:rsid w:val="00365F82"/>
    <w:rsid w:val="003669A4"/>
    <w:rsid w:val="003671BD"/>
    <w:rsid w:val="003677BD"/>
    <w:rsid w:val="00367D84"/>
    <w:rsid w:val="00371F45"/>
    <w:rsid w:val="0037201A"/>
    <w:rsid w:val="00372322"/>
    <w:rsid w:val="00372A28"/>
    <w:rsid w:val="00372E28"/>
    <w:rsid w:val="003737D0"/>
    <w:rsid w:val="003737F5"/>
    <w:rsid w:val="0037382D"/>
    <w:rsid w:val="00373835"/>
    <w:rsid w:val="00373BCA"/>
    <w:rsid w:val="00374572"/>
    <w:rsid w:val="003749D7"/>
    <w:rsid w:val="00374B97"/>
    <w:rsid w:val="00374FA5"/>
    <w:rsid w:val="003750D5"/>
    <w:rsid w:val="003752FB"/>
    <w:rsid w:val="00375F2B"/>
    <w:rsid w:val="0037621C"/>
    <w:rsid w:val="003765AA"/>
    <w:rsid w:val="00376602"/>
    <w:rsid w:val="003767EC"/>
    <w:rsid w:val="00376C71"/>
    <w:rsid w:val="00376EA9"/>
    <w:rsid w:val="0037745E"/>
    <w:rsid w:val="00377E98"/>
    <w:rsid w:val="00377EC8"/>
    <w:rsid w:val="00380355"/>
    <w:rsid w:val="003804DA"/>
    <w:rsid w:val="00380793"/>
    <w:rsid w:val="00380934"/>
    <w:rsid w:val="00380D4A"/>
    <w:rsid w:val="00380DEE"/>
    <w:rsid w:val="00380F42"/>
    <w:rsid w:val="003812A5"/>
    <w:rsid w:val="00381567"/>
    <w:rsid w:val="00381B4A"/>
    <w:rsid w:val="00381E1A"/>
    <w:rsid w:val="00382123"/>
    <w:rsid w:val="00382387"/>
    <w:rsid w:val="003823FF"/>
    <w:rsid w:val="00382BBA"/>
    <w:rsid w:val="00382EF8"/>
    <w:rsid w:val="00382F20"/>
    <w:rsid w:val="00383490"/>
    <w:rsid w:val="00383906"/>
    <w:rsid w:val="003839F2"/>
    <w:rsid w:val="00383B3E"/>
    <w:rsid w:val="00383D52"/>
    <w:rsid w:val="00384924"/>
    <w:rsid w:val="00384B76"/>
    <w:rsid w:val="00384EA6"/>
    <w:rsid w:val="00385362"/>
    <w:rsid w:val="00385EA4"/>
    <w:rsid w:val="0038677A"/>
    <w:rsid w:val="003867FD"/>
    <w:rsid w:val="00386882"/>
    <w:rsid w:val="00386AC1"/>
    <w:rsid w:val="003873BC"/>
    <w:rsid w:val="003875E1"/>
    <w:rsid w:val="003903D6"/>
    <w:rsid w:val="00390780"/>
    <w:rsid w:val="0039089E"/>
    <w:rsid w:val="003908A5"/>
    <w:rsid w:val="00390D6D"/>
    <w:rsid w:val="00390E74"/>
    <w:rsid w:val="0039142C"/>
    <w:rsid w:val="003915B0"/>
    <w:rsid w:val="00391A45"/>
    <w:rsid w:val="00391F02"/>
    <w:rsid w:val="00392247"/>
    <w:rsid w:val="00392525"/>
    <w:rsid w:val="00392917"/>
    <w:rsid w:val="00392AE5"/>
    <w:rsid w:val="00392B87"/>
    <w:rsid w:val="00392D35"/>
    <w:rsid w:val="00392FD8"/>
    <w:rsid w:val="0039317C"/>
    <w:rsid w:val="003937DE"/>
    <w:rsid w:val="00393D2A"/>
    <w:rsid w:val="003943FC"/>
    <w:rsid w:val="00394A22"/>
    <w:rsid w:val="00394ABE"/>
    <w:rsid w:val="00394E18"/>
    <w:rsid w:val="00395733"/>
    <w:rsid w:val="0039577B"/>
    <w:rsid w:val="00395B07"/>
    <w:rsid w:val="00395ECC"/>
    <w:rsid w:val="00395FEC"/>
    <w:rsid w:val="00396453"/>
    <w:rsid w:val="003965F2"/>
    <w:rsid w:val="0039661F"/>
    <w:rsid w:val="00396807"/>
    <w:rsid w:val="00396C10"/>
    <w:rsid w:val="00396F11"/>
    <w:rsid w:val="00397B3D"/>
    <w:rsid w:val="00397C93"/>
    <w:rsid w:val="00397C9F"/>
    <w:rsid w:val="00397D01"/>
    <w:rsid w:val="003A02A8"/>
    <w:rsid w:val="003A0437"/>
    <w:rsid w:val="003A08B4"/>
    <w:rsid w:val="003A0A6B"/>
    <w:rsid w:val="003A0A70"/>
    <w:rsid w:val="003A0A8F"/>
    <w:rsid w:val="003A31D6"/>
    <w:rsid w:val="003A345D"/>
    <w:rsid w:val="003A3A21"/>
    <w:rsid w:val="003A3DF9"/>
    <w:rsid w:val="003A44D7"/>
    <w:rsid w:val="003A4562"/>
    <w:rsid w:val="003A48D5"/>
    <w:rsid w:val="003A5193"/>
    <w:rsid w:val="003A5424"/>
    <w:rsid w:val="003A54B1"/>
    <w:rsid w:val="003A54CF"/>
    <w:rsid w:val="003A5AD3"/>
    <w:rsid w:val="003A6295"/>
    <w:rsid w:val="003A64E2"/>
    <w:rsid w:val="003A6E19"/>
    <w:rsid w:val="003A6EBA"/>
    <w:rsid w:val="003A71A9"/>
    <w:rsid w:val="003A77BC"/>
    <w:rsid w:val="003A7FCA"/>
    <w:rsid w:val="003B0361"/>
    <w:rsid w:val="003B05AE"/>
    <w:rsid w:val="003B0698"/>
    <w:rsid w:val="003B0A0B"/>
    <w:rsid w:val="003B0EFF"/>
    <w:rsid w:val="003B11B5"/>
    <w:rsid w:val="003B1612"/>
    <w:rsid w:val="003B18D2"/>
    <w:rsid w:val="003B2110"/>
    <w:rsid w:val="003B215C"/>
    <w:rsid w:val="003B2C8E"/>
    <w:rsid w:val="003B340C"/>
    <w:rsid w:val="003B350C"/>
    <w:rsid w:val="003B37F8"/>
    <w:rsid w:val="003B3932"/>
    <w:rsid w:val="003B3C6A"/>
    <w:rsid w:val="003B4AAA"/>
    <w:rsid w:val="003B4E6F"/>
    <w:rsid w:val="003B791A"/>
    <w:rsid w:val="003B7F0D"/>
    <w:rsid w:val="003B7F97"/>
    <w:rsid w:val="003C007A"/>
    <w:rsid w:val="003C0581"/>
    <w:rsid w:val="003C1229"/>
    <w:rsid w:val="003C1424"/>
    <w:rsid w:val="003C1762"/>
    <w:rsid w:val="003C1855"/>
    <w:rsid w:val="003C1E58"/>
    <w:rsid w:val="003C210F"/>
    <w:rsid w:val="003C254F"/>
    <w:rsid w:val="003C2C18"/>
    <w:rsid w:val="003C2E4F"/>
    <w:rsid w:val="003C2EC1"/>
    <w:rsid w:val="003C3050"/>
    <w:rsid w:val="003C353E"/>
    <w:rsid w:val="003C391B"/>
    <w:rsid w:val="003C39A9"/>
    <w:rsid w:val="003C43DB"/>
    <w:rsid w:val="003C4E73"/>
    <w:rsid w:val="003C5214"/>
    <w:rsid w:val="003C555C"/>
    <w:rsid w:val="003C56B9"/>
    <w:rsid w:val="003C633F"/>
    <w:rsid w:val="003C74EF"/>
    <w:rsid w:val="003D02AB"/>
    <w:rsid w:val="003D0529"/>
    <w:rsid w:val="003D0ACE"/>
    <w:rsid w:val="003D13CD"/>
    <w:rsid w:val="003D186B"/>
    <w:rsid w:val="003D1E27"/>
    <w:rsid w:val="003D1FC0"/>
    <w:rsid w:val="003D2163"/>
    <w:rsid w:val="003D23F1"/>
    <w:rsid w:val="003D306A"/>
    <w:rsid w:val="003D359E"/>
    <w:rsid w:val="003D37DC"/>
    <w:rsid w:val="003D385D"/>
    <w:rsid w:val="003D391E"/>
    <w:rsid w:val="003D3AE0"/>
    <w:rsid w:val="003D3DDC"/>
    <w:rsid w:val="003D43CD"/>
    <w:rsid w:val="003D470C"/>
    <w:rsid w:val="003D4BAD"/>
    <w:rsid w:val="003D4EB1"/>
    <w:rsid w:val="003D55C9"/>
    <w:rsid w:val="003D5650"/>
    <w:rsid w:val="003D63B5"/>
    <w:rsid w:val="003D6465"/>
    <w:rsid w:val="003D681E"/>
    <w:rsid w:val="003D6975"/>
    <w:rsid w:val="003D7148"/>
    <w:rsid w:val="003D72D5"/>
    <w:rsid w:val="003D74CD"/>
    <w:rsid w:val="003D7A5D"/>
    <w:rsid w:val="003D7EF3"/>
    <w:rsid w:val="003E009D"/>
    <w:rsid w:val="003E00C5"/>
    <w:rsid w:val="003E0324"/>
    <w:rsid w:val="003E0645"/>
    <w:rsid w:val="003E0745"/>
    <w:rsid w:val="003E092F"/>
    <w:rsid w:val="003E0AE4"/>
    <w:rsid w:val="003E1182"/>
    <w:rsid w:val="003E1D86"/>
    <w:rsid w:val="003E2B05"/>
    <w:rsid w:val="003E2B38"/>
    <w:rsid w:val="003E32DF"/>
    <w:rsid w:val="003E3378"/>
    <w:rsid w:val="003E398C"/>
    <w:rsid w:val="003E39B7"/>
    <w:rsid w:val="003E3B11"/>
    <w:rsid w:val="003E3E66"/>
    <w:rsid w:val="003E4283"/>
    <w:rsid w:val="003E449A"/>
    <w:rsid w:val="003E4552"/>
    <w:rsid w:val="003E4626"/>
    <w:rsid w:val="003E473C"/>
    <w:rsid w:val="003E47B2"/>
    <w:rsid w:val="003E497E"/>
    <w:rsid w:val="003E56AC"/>
    <w:rsid w:val="003E6380"/>
    <w:rsid w:val="003E71A6"/>
    <w:rsid w:val="003E7203"/>
    <w:rsid w:val="003E756D"/>
    <w:rsid w:val="003E7A84"/>
    <w:rsid w:val="003F00BD"/>
    <w:rsid w:val="003F0163"/>
    <w:rsid w:val="003F0AC9"/>
    <w:rsid w:val="003F1036"/>
    <w:rsid w:val="003F1405"/>
    <w:rsid w:val="003F165C"/>
    <w:rsid w:val="003F19DB"/>
    <w:rsid w:val="003F1A31"/>
    <w:rsid w:val="003F20AC"/>
    <w:rsid w:val="003F20BE"/>
    <w:rsid w:val="003F2124"/>
    <w:rsid w:val="003F25E2"/>
    <w:rsid w:val="003F2780"/>
    <w:rsid w:val="003F28A8"/>
    <w:rsid w:val="003F3558"/>
    <w:rsid w:val="003F3AEB"/>
    <w:rsid w:val="003F3B8F"/>
    <w:rsid w:val="003F40F5"/>
    <w:rsid w:val="003F4147"/>
    <w:rsid w:val="003F52E2"/>
    <w:rsid w:val="003F55A9"/>
    <w:rsid w:val="003F576F"/>
    <w:rsid w:val="003F57FB"/>
    <w:rsid w:val="003F5A28"/>
    <w:rsid w:val="003F6134"/>
    <w:rsid w:val="003F621C"/>
    <w:rsid w:val="003F66DB"/>
    <w:rsid w:val="003F69C0"/>
    <w:rsid w:val="003F6FB8"/>
    <w:rsid w:val="003F72F7"/>
    <w:rsid w:val="003F7BDE"/>
    <w:rsid w:val="00400189"/>
    <w:rsid w:val="004002BC"/>
    <w:rsid w:val="00400AEB"/>
    <w:rsid w:val="00400D8B"/>
    <w:rsid w:val="00400FA4"/>
    <w:rsid w:val="004011EF"/>
    <w:rsid w:val="00401332"/>
    <w:rsid w:val="004018D8"/>
    <w:rsid w:val="00401A8C"/>
    <w:rsid w:val="00401D98"/>
    <w:rsid w:val="004021DD"/>
    <w:rsid w:val="004027AC"/>
    <w:rsid w:val="00402961"/>
    <w:rsid w:val="00402B48"/>
    <w:rsid w:val="00403796"/>
    <w:rsid w:val="004039EB"/>
    <w:rsid w:val="00403B88"/>
    <w:rsid w:val="00403C11"/>
    <w:rsid w:val="00403C63"/>
    <w:rsid w:val="00403CA6"/>
    <w:rsid w:val="00403E0B"/>
    <w:rsid w:val="00405726"/>
    <w:rsid w:val="004057D4"/>
    <w:rsid w:val="00405D36"/>
    <w:rsid w:val="004060C6"/>
    <w:rsid w:val="0040656D"/>
    <w:rsid w:val="0040665F"/>
    <w:rsid w:val="004076DF"/>
    <w:rsid w:val="00407FB5"/>
    <w:rsid w:val="00410CDA"/>
    <w:rsid w:val="00410D06"/>
    <w:rsid w:val="00410EEC"/>
    <w:rsid w:val="0041107F"/>
    <w:rsid w:val="0041140B"/>
    <w:rsid w:val="004121FC"/>
    <w:rsid w:val="00412282"/>
    <w:rsid w:val="00412CA4"/>
    <w:rsid w:val="00412E40"/>
    <w:rsid w:val="00412E95"/>
    <w:rsid w:val="00413022"/>
    <w:rsid w:val="00413037"/>
    <w:rsid w:val="004132BD"/>
    <w:rsid w:val="00413786"/>
    <w:rsid w:val="004139AA"/>
    <w:rsid w:val="00413B19"/>
    <w:rsid w:val="00414982"/>
    <w:rsid w:val="00414BAB"/>
    <w:rsid w:val="00415157"/>
    <w:rsid w:val="00415262"/>
    <w:rsid w:val="00415629"/>
    <w:rsid w:val="0041580E"/>
    <w:rsid w:val="00415DC2"/>
    <w:rsid w:val="00415F36"/>
    <w:rsid w:val="004160CB"/>
    <w:rsid w:val="00416E3A"/>
    <w:rsid w:val="00417979"/>
    <w:rsid w:val="00417B78"/>
    <w:rsid w:val="00417E6E"/>
    <w:rsid w:val="00417EBC"/>
    <w:rsid w:val="00420700"/>
    <w:rsid w:val="00420744"/>
    <w:rsid w:val="00420D5C"/>
    <w:rsid w:val="004218FF"/>
    <w:rsid w:val="004225B9"/>
    <w:rsid w:val="0042277D"/>
    <w:rsid w:val="004230EC"/>
    <w:rsid w:val="00423A34"/>
    <w:rsid w:val="00423B00"/>
    <w:rsid w:val="0042402E"/>
    <w:rsid w:val="0042425B"/>
    <w:rsid w:val="00424F4C"/>
    <w:rsid w:val="004250BA"/>
    <w:rsid w:val="004251F5"/>
    <w:rsid w:val="004256F1"/>
    <w:rsid w:val="00425A6A"/>
    <w:rsid w:val="004262EF"/>
    <w:rsid w:val="00427304"/>
    <w:rsid w:val="00427850"/>
    <w:rsid w:val="00427C3B"/>
    <w:rsid w:val="004309BA"/>
    <w:rsid w:val="00430EAF"/>
    <w:rsid w:val="00431826"/>
    <w:rsid w:val="00431F1E"/>
    <w:rsid w:val="00431F3F"/>
    <w:rsid w:val="00431FA4"/>
    <w:rsid w:val="00432305"/>
    <w:rsid w:val="00432550"/>
    <w:rsid w:val="00432A1E"/>
    <w:rsid w:val="00432C2B"/>
    <w:rsid w:val="0043323A"/>
    <w:rsid w:val="00433299"/>
    <w:rsid w:val="004333F2"/>
    <w:rsid w:val="00433405"/>
    <w:rsid w:val="0043359C"/>
    <w:rsid w:val="00433EBF"/>
    <w:rsid w:val="00433FAB"/>
    <w:rsid w:val="00434254"/>
    <w:rsid w:val="004345E4"/>
    <w:rsid w:val="004348FC"/>
    <w:rsid w:val="00435454"/>
    <w:rsid w:val="0043566A"/>
    <w:rsid w:val="00435790"/>
    <w:rsid w:val="004357C8"/>
    <w:rsid w:val="004358EE"/>
    <w:rsid w:val="00435927"/>
    <w:rsid w:val="00435DAC"/>
    <w:rsid w:val="0043612D"/>
    <w:rsid w:val="00436EEE"/>
    <w:rsid w:val="00437244"/>
    <w:rsid w:val="00437713"/>
    <w:rsid w:val="00437CCF"/>
    <w:rsid w:val="00440378"/>
    <w:rsid w:val="00440384"/>
    <w:rsid w:val="004405C2"/>
    <w:rsid w:val="00440AC8"/>
    <w:rsid w:val="004415AE"/>
    <w:rsid w:val="00441865"/>
    <w:rsid w:val="00441AAE"/>
    <w:rsid w:val="00441F86"/>
    <w:rsid w:val="00442842"/>
    <w:rsid w:val="00442AD2"/>
    <w:rsid w:val="0044363D"/>
    <w:rsid w:val="0044459E"/>
    <w:rsid w:val="0044467F"/>
    <w:rsid w:val="00444940"/>
    <w:rsid w:val="00444CE8"/>
    <w:rsid w:val="0044516C"/>
    <w:rsid w:val="00445269"/>
    <w:rsid w:val="00445D5A"/>
    <w:rsid w:val="00445DAA"/>
    <w:rsid w:val="00445E68"/>
    <w:rsid w:val="00446774"/>
    <w:rsid w:val="00446CC1"/>
    <w:rsid w:val="00446F7C"/>
    <w:rsid w:val="00446FC2"/>
    <w:rsid w:val="004472FD"/>
    <w:rsid w:val="0044756E"/>
    <w:rsid w:val="00447C60"/>
    <w:rsid w:val="004501EA"/>
    <w:rsid w:val="0045053E"/>
    <w:rsid w:val="0045084E"/>
    <w:rsid w:val="00451FC5"/>
    <w:rsid w:val="00452917"/>
    <w:rsid w:val="00452965"/>
    <w:rsid w:val="00452DEF"/>
    <w:rsid w:val="00453274"/>
    <w:rsid w:val="0045380D"/>
    <w:rsid w:val="00453947"/>
    <w:rsid w:val="00453A48"/>
    <w:rsid w:val="00454A12"/>
    <w:rsid w:val="00454CED"/>
    <w:rsid w:val="00454F58"/>
    <w:rsid w:val="004552BE"/>
    <w:rsid w:val="00455D84"/>
    <w:rsid w:val="004567B9"/>
    <w:rsid w:val="00456BF6"/>
    <w:rsid w:val="00456F21"/>
    <w:rsid w:val="0045774B"/>
    <w:rsid w:val="00457794"/>
    <w:rsid w:val="00460678"/>
    <w:rsid w:val="0046138E"/>
    <w:rsid w:val="004613E5"/>
    <w:rsid w:val="004619B5"/>
    <w:rsid w:val="00462437"/>
    <w:rsid w:val="004624DB"/>
    <w:rsid w:val="00463D2F"/>
    <w:rsid w:val="00464586"/>
    <w:rsid w:val="004645A3"/>
    <w:rsid w:val="00465756"/>
    <w:rsid w:val="00465BD1"/>
    <w:rsid w:val="00466054"/>
    <w:rsid w:val="00466227"/>
    <w:rsid w:val="00466AC7"/>
    <w:rsid w:val="00466D2D"/>
    <w:rsid w:val="0046755F"/>
    <w:rsid w:val="00467611"/>
    <w:rsid w:val="004708A5"/>
    <w:rsid w:val="0047142F"/>
    <w:rsid w:val="004716ED"/>
    <w:rsid w:val="00471795"/>
    <w:rsid w:val="00472291"/>
    <w:rsid w:val="004724AC"/>
    <w:rsid w:val="00472781"/>
    <w:rsid w:val="004727A5"/>
    <w:rsid w:val="00472B5C"/>
    <w:rsid w:val="00472EAC"/>
    <w:rsid w:val="00472FE6"/>
    <w:rsid w:val="00473238"/>
    <w:rsid w:val="00473252"/>
    <w:rsid w:val="004732CA"/>
    <w:rsid w:val="00473DF0"/>
    <w:rsid w:val="00474840"/>
    <w:rsid w:val="004748F1"/>
    <w:rsid w:val="00474EDE"/>
    <w:rsid w:val="0047596A"/>
    <w:rsid w:val="0047601C"/>
    <w:rsid w:val="0047603D"/>
    <w:rsid w:val="0047620E"/>
    <w:rsid w:val="0047675E"/>
    <w:rsid w:val="00476AF0"/>
    <w:rsid w:val="00477240"/>
    <w:rsid w:val="00477357"/>
    <w:rsid w:val="0047781C"/>
    <w:rsid w:val="00477BF9"/>
    <w:rsid w:val="00477CF2"/>
    <w:rsid w:val="00477E53"/>
    <w:rsid w:val="00480304"/>
    <w:rsid w:val="00480D99"/>
    <w:rsid w:val="00480FB8"/>
    <w:rsid w:val="00481046"/>
    <w:rsid w:val="00481466"/>
    <w:rsid w:val="004815AD"/>
    <w:rsid w:val="00481D07"/>
    <w:rsid w:val="004825CC"/>
    <w:rsid w:val="00482F6D"/>
    <w:rsid w:val="00482F77"/>
    <w:rsid w:val="004831FF"/>
    <w:rsid w:val="00483716"/>
    <w:rsid w:val="00483A9C"/>
    <w:rsid w:val="00484149"/>
    <w:rsid w:val="004848D3"/>
    <w:rsid w:val="00484D5D"/>
    <w:rsid w:val="00484F0C"/>
    <w:rsid w:val="0048542E"/>
    <w:rsid w:val="00485721"/>
    <w:rsid w:val="00485C0E"/>
    <w:rsid w:val="00485D21"/>
    <w:rsid w:val="004861D8"/>
    <w:rsid w:val="004868E6"/>
    <w:rsid w:val="00486B75"/>
    <w:rsid w:val="004877E7"/>
    <w:rsid w:val="00490986"/>
    <w:rsid w:val="00490D0D"/>
    <w:rsid w:val="004910C7"/>
    <w:rsid w:val="00491600"/>
    <w:rsid w:val="00491754"/>
    <w:rsid w:val="0049198F"/>
    <w:rsid w:val="00491C8E"/>
    <w:rsid w:val="00491DFE"/>
    <w:rsid w:val="004920BE"/>
    <w:rsid w:val="004927CD"/>
    <w:rsid w:val="004929DC"/>
    <w:rsid w:val="00492C10"/>
    <w:rsid w:val="004930E5"/>
    <w:rsid w:val="004933A7"/>
    <w:rsid w:val="004939BC"/>
    <w:rsid w:val="00493A36"/>
    <w:rsid w:val="004944DB"/>
    <w:rsid w:val="00494622"/>
    <w:rsid w:val="00494945"/>
    <w:rsid w:val="00494DB2"/>
    <w:rsid w:val="00494EF9"/>
    <w:rsid w:val="00495000"/>
    <w:rsid w:val="00495887"/>
    <w:rsid w:val="004958B1"/>
    <w:rsid w:val="00495B27"/>
    <w:rsid w:val="00495C00"/>
    <w:rsid w:val="00496246"/>
    <w:rsid w:val="0049699B"/>
    <w:rsid w:val="00497370"/>
    <w:rsid w:val="00497F36"/>
    <w:rsid w:val="004A07CE"/>
    <w:rsid w:val="004A0A94"/>
    <w:rsid w:val="004A0FA8"/>
    <w:rsid w:val="004A10F8"/>
    <w:rsid w:val="004A12D5"/>
    <w:rsid w:val="004A1691"/>
    <w:rsid w:val="004A1694"/>
    <w:rsid w:val="004A1987"/>
    <w:rsid w:val="004A1BBD"/>
    <w:rsid w:val="004A1E3C"/>
    <w:rsid w:val="004A2487"/>
    <w:rsid w:val="004A28A4"/>
    <w:rsid w:val="004A37F4"/>
    <w:rsid w:val="004A38BB"/>
    <w:rsid w:val="004A3F79"/>
    <w:rsid w:val="004A42EE"/>
    <w:rsid w:val="004A456B"/>
    <w:rsid w:val="004A48AB"/>
    <w:rsid w:val="004A54A3"/>
    <w:rsid w:val="004A56C4"/>
    <w:rsid w:val="004A5819"/>
    <w:rsid w:val="004A5B90"/>
    <w:rsid w:val="004A5CC0"/>
    <w:rsid w:val="004A687A"/>
    <w:rsid w:val="004A687F"/>
    <w:rsid w:val="004A6C66"/>
    <w:rsid w:val="004A70EA"/>
    <w:rsid w:val="004A73E8"/>
    <w:rsid w:val="004A7A38"/>
    <w:rsid w:val="004A7B90"/>
    <w:rsid w:val="004A7C2B"/>
    <w:rsid w:val="004B0DE8"/>
    <w:rsid w:val="004B1388"/>
    <w:rsid w:val="004B13D7"/>
    <w:rsid w:val="004B15FB"/>
    <w:rsid w:val="004B17CF"/>
    <w:rsid w:val="004B281E"/>
    <w:rsid w:val="004B2916"/>
    <w:rsid w:val="004B2A2B"/>
    <w:rsid w:val="004B2AE0"/>
    <w:rsid w:val="004B3654"/>
    <w:rsid w:val="004B3FEC"/>
    <w:rsid w:val="004B4699"/>
    <w:rsid w:val="004B46F2"/>
    <w:rsid w:val="004B4773"/>
    <w:rsid w:val="004B477B"/>
    <w:rsid w:val="004B4E78"/>
    <w:rsid w:val="004B564C"/>
    <w:rsid w:val="004B5A1B"/>
    <w:rsid w:val="004B5D2E"/>
    <w:rsid w:val="004B5EF3"/>
    <w:rsid w:val="004B5F0E"/>
    <w:rsid w:val="004B5F9F"/>
    <w:rsid w:val="004B6516"/>
    <w:rsid w:val="004B6B71"/>
    <w:rsid w:val="004B6CE9"/>
    <w:rsid w:val="004B6D10"/>
    <w:rsid w:val="004B7CB0"/>
    <w:rsid w:val="004B7F7B"/>
    <w:rsid w:val="004C0BBD"/>
    <w:rsid w:val="004C0BEB"/>
    <w:rsid w:val="004C1944"/>
    <w:rsid w:val="004C1BEC"/>
    <w:rsid w:val="004C1E57"/>
    <w:rsid w:val="004C2331"/>
    <w:rsid w:val="004C2A82"/>
    <w:rsid w:val="004C2C25"/>
    <w:rsid w:val="004C310C"/>
    <w:rsid w:val="004C3AAF"/>
    <w:rsid w:val="004C3CC8"/>
    <w:rsid w:val="004C47D3"/>
    <w:rsid w:val="004C47FD"/>
    <w:rsid w:val="004C5137"/>
    <w:rsid w:val="004C549A"/>
    <w:rsid w:val="004C5566"/>
    <w:rsid w:val="004C566B"/>
    <w:rsid w:val="004C56A6"/>
    <w:rsid w:val="004C6E9B"/>
    <w:rsid w:val="004C79E7"/>
    <w:rsid w:val="004C7B4C"/>
    <w:rsid w:val="004C7F14"/>
    <w:rsid w:val="004D0988"/>
    <w:rsid w:val="004D1997"/>
    <w:rsid w:val="004D1DC0"/>
    <w:rsid w:val="004D27E0"/>
    <w:rsid w:val="004D30E2"/>
    <w:rsid w:val="004D323F"/>
    <w:rsid w:val="004D3591"/>
    <w:rsid w:val="004D3A16"/>
    <w:rsid w:val="004D3BFD"/>
    <w:rsid w:val="004D43D7"/>
    <w:rsid w:val="004D4B1C"/>
    <w:rsid w:val="004D5036"/>
    <w:rsid w:val="004D50AC"/>
    <w:rsid w:val="004D50C6"/>
    <w:rsid w:val="004D52C0"/>
    <w:rsid w:val="004D54E6"/>
    <w:rsid w:val="004D5764"/>
    <w:rsid w:val="004D5858"/>
    <w:rsid w:val="004D592B"/>
    <w:rsid w:val="004D5DC6"/>
    <w:rsid w:val="004D5FF0"/>
    <w:rsid w:val="004D6749"/>
    <w:rsid w:val="004D6A93"/>
    <w:rsid w:val="004D6EC5"/>
    <w:rsid w:val="004D72E0"/>
    <w:rsid w:val="004D75C8"/>
    <w:rsid w:val="004D7BCA"/>
    <w:rsid w:val="004D7E5E"/>
    <w:rsid w:val="004D7E8D"/>
    <w:rsid w:val="004E0185"/>
    <w:rsid w:val="004E03F2"/>
    <w:rsid w:val="004E10AF"/>
    <w:rsid w:val="004E1154"/>
    <w:rsid w:val="004E1580"/>
    <w:rsid w:val="004E1B27"/>
    <w:rsid w:val="004E1B7E"/>
    <w:rsid w:val="004E1F61"/>
    <w:rsid w:val="004E2E84"/>
    <w:rsid w:val="004E2F0C"/>
    <w:rsid w:val="004E36B4"/>
    <w:rsid w:val="004E3816"/>
    <w:rsid w:val="004E39FA"/>
    <w:rsid w:val="004E3ECF"/>
    <w:rsid w:val="004E42B1"/>
    <w:rsid w:val="004E4615"/>
    <w:rsid w:val="004E4C53"/>
    <w:rsid w:val="004E4F7A"/>
    <w:rsid w:val="004E530F"/>
    <w:rsid w:val="004E625A"/>
    <w:rsid w:val="004E6B26"/>
    <w:rsid w:val="004E6CEE"/>
    <w:rsid w:val="004E7838"/>
    <w:rsid w:val="004F0677"/>
    <w:rsid w:val="004F0CE9"/>
    <w:rsid w:val="004F1185"/>
    <w:rsid w:val="004F1622"/>
    <w:rsid w:val="004F1686"/>
    <w:rsid w:val="004F1FAD"/>
    <w:rsid w:val="004F288C"/>
    <w:rsid w:val="004F3003"/>
    <w:rsid w:val="004F308D"/>
    <w:rsid w:val="004F3296"/>
    <w:rsid w:val="004F32FA"/>
    <w:rsid w:val="004F37DC"/>
    <w:rsid w:val="004F381B"/>
    <w:rsid w:val="004F40BC"/>
    <w:rsid w:val="004F4270"/>
    <w:rsid w:val="004F4441"/>
    <w:rsid w:val="004F45F9"/>
    <w:rsid w:val="004F4A83"/>
    <w:rsid w:val="004F4BF9"/>
    <w:rsid w:val="004F5298"/>
    <w:rsid w:val="004F56FC"/>
    <w:rsid w:val="004F5705"/>
    <w:rsid w:val="004F5A32"/>
    <w:rsid w:val="004F5E3A"/>
    <w:rsid w:val="004F5FF0"/>
    <w:rsid w:val="004F6065"/>
    <w:rsid w:val="004F6491"/>
    <w:rsid w:val="004F64B3"/>
    <w:rsid w:val="004F66CD"/>
    <w:rsid w:val="004F6A81"/>
    <w:rsid w:val="004F6CF8"/>
    <w:rsid w:val="004F6FB3"/>
    <w:rsid w:val="004F7025"/>
    <w:rsid w:val="004F7237"/>
    <w:rsid w:val="004F74F1"/>
    <w:rsid w:val="004F75AD"/>
    <w:rsid w:val="004F7B57"/>
    <w:rsid w:val="004F7CE2"/>
    <w:rsid w:val="00500306"/>
    <w:rsid w:val="0050103B"/>
    <w:rsid w:val="0050123B"/>
    <w:rsid w:val="0050192E"/>
    <w:rsid w:val="00501AFC"/>
    <w:rsid w:val="005020CA"/>
    <w:rsid w:val="00502758"/>
    <w:rsid w:val="00502A62"/>
    <w:rsid w:val="00502E9B"/>
    <w:rsid w:val="0050360E"/>
    <w:rsid w:val="00503C54"/>
    <w:rsid w:val="0050552D"/>
    <w:rsid w:val="0050571C"/>
    <w:rsid w:val="00505960"/>
    <w:rsid w:val="00505EA6"/>
    <w:rsid w:val="00505F1F"/>
    <w:rsid w:val="00505FDE"/>
    <w:rsid w:val="005060B9"/>
    <w:rsid w:val="00506458"/>
    <w:rsid w:val="00506D3D"/>
    <w:rsid w:val="00506DAC"/>
    <w:rsid w:val="00507093"/>
    <w:rsid w:val="0050756C"/>
    <w:rsid w:val="00507E2C"/>
    <w:rsid w:val="00507E7C"/>
    <w:rsid w:val="00507E81"/>
    <w:rsid w:val="005105CE"/>
    <w:rsid w:val="005106BF"/>
    <w:rsid w:val="00511721"/>
    <w:rsid w:val="0051185F"/>
    <w:rsid w:val="00511AB6"/>
    <w:rsid w:val="005123F7"/>
    <w:rsid w:val="00512949"/>
    <w:rsid w:val="00512A90"/>
    <w:rsid w:val="005130A5"/>
    <w:rsid w:val="005146D7"/>
    <w:rsid w:val="005147E7"/>
    <w:rsid w:val="00514986"/>
    <w:rsid w:val="00514AD7"/>
    <w:rsid w:val="005150C0"/>
    <w:rsid w:val="00515F23"/>
    <w:rsid w:val="00515FEB"/>
    <w:rsid w:val="005161F2"/>
    <w:rsid w:val="0051625C"/>
    <w:rsid w:val="00516657"/>
    <w:rsid w:val="0051676F"/>
    <w:rsid w:val="00516E78"/>
    <w:rsid w:val="0051700F"/>
    <w:rsid w:val="0051785B"/>
    <w:rsid w:val="00517E6A"/>
    <w:rsid w:val="005200D0"/>
    <w:rsid w:val="00520564"/>
    <w:rsid w:val="005208B0"/>
    <w:rsid w:val="00520A7D"/>
    <w:rsid w:val="00520FA2"/>
    <w:rsid w:val="00521C5C"/>
    <w:rsid w:val="00521D1F"/>
    <w:rsid w:val="00521EBC"/>
    <w:rsid w:val="00521FE9"/>
    <w:rsid w:val="00522233"/>
    <w:rsid w:val="0052225B"/>
    <w:rsid w:val="005226E2"/>
    <w:rsid w:val="00522BEA"/>
    <w:rsid w:val="00522E17"/>
    <w:rsid w:val="0052430F"/>
    <w:rsid w:val="005248F4"/>
    <w:rsid w:val="00524CD8"/>
    <w:rsid w:val="00525120"/>
    <w:rsid w:val="005253BB"/>
    <w:rsid w:val="00525577"/>
    <w:rsid w:val="0052626B"/>
    <w:rsid w:val="00526747"/>
    <w:rsid w:val="005268DB"/>
    <w:rsid w:val="00526A15"/>
    <w:rsid w:val="00526ADD"/>
    <w:rsid w:val="00526CAE"/>
    <w:rsid w:val="00526CE4"/>
    <w:rsid w:val="005271A9"/>
    <w:rsid w:val="00527364"/>
    <w:rsid w:val="00527BE8"/>
    <w:rsid w:val="00527E07"/>
    <w:rsid w:val="0053001C"/>
    <w:rsid w:val="005309CF"/>
    <w:rsid w:val="00530D3E"/>
    <w:rsid w:val="00531314"/>
    <w:rsid w:val="005315A4"/>
    <w:rsid w:val="00531958"/>
    <w:rsid w:val="00531BEE"/>
    <w:rsid w:val="00531E4A"/>
    <w:rsid w:val="00532EDD"/>
    <w:rsid w:val="00533346"/>
    <w:rsid w:val="00533B4D"/>
    <w:rsid w:val="00533BF4"/>
    <w:rsid w:val="00533D46"/>
    <w:rsid w:val="00533ED2"/>
    <w:rsid w:val="00535329"/>
    <w:rsid w:val="00535800"/>
    <w:rsid w:val="0053591E"/>
    <w:rsid w:val="00535FE7"/>
    <w:rsid w:val="005360A6"/>
    <w:rsid w:val="005365DC"/>
    <w:rsid w:val="00537567"/>
    <w:rsid w:val="00537A91"/>
    <w:rsid w:val="00540305"/>
    <w:rsid w:val="00540767"/>
    <w:rsid w:val="005411E6"/>
    <w:rsid w:val="00541490"/>
    <w:rsid w:val="00542085"/>
    <w:rsid w:val="005420FE"/>
    <w:rsid w:val="00542531"/>
    <w:rsid w:val="00543290"/>
    <w:rsid w:val="00543AE6"/>
    <w:rsid w:val="005442E3"/>
    <w:rsid w:val="005450CF"/>
    <w:rsid w:val="00545693"/>
    <w:rsid w:val="005457BD"/>
    <w:rsid w:val="00545C05"/>
    <w:rsid w:val="005460A7"/>
    <w:rsid w:val="0054626C"/>
    <w:rsid w:val="005463F5"/>
    <w:rsid w:val="005466D4"/>
    <w:rsid w:val="00546E36"/>
    <w:rsid w:val="0054700A"/>
    <w:rsid w:val="00547965"/>
    <w:rsid w:val="00547D22"/>
    <w:rsid w:val="00547DF8"/>
    <w:rsid w:val="0055001C"/>
    <w:rsid w:val="00550424"/>
    <w:rsid w:val="00550601"/>
    <w:rsid w:val="00550979"/>
    <w:rsid w:val="00550EEB"/>
    <w:rsid w:val="00551083"/>
    <w:rsid w:val="00551375"/>
    <w:rsid w:val="005513C3"/>
    <w:rsid w:val="0055142A"/>
    <w:rsid w:val="00551EB8"/>
    <w:rsid w:val="00552144"/>
    <w:rsid w:val="0055228D"/>
    <w:rsid w:val="00552D68"/>
    <w:rsid w:val="00552FA9"/>
    <w:rsid w:val="005537EA"/>
    <w:rsid w:val="005538AC"/>
    <w:rsid w:val="00553E35"/>
    <w:rsid w:val="005544C4"/>
    <w:rsid w:val="00554857"/>
    <w:rsid w:val="00555241"/>
    <w:rsid w:val="0055653C"/>
    <w:rsid w:val="00556DFE"/>
    <w:rsid w:val="005571C8"/>
    <w:rsid w:val="005571DD"/>
    <w:rsid w:val="0055758A"/>
    <w:rsid w:val="005577F1"/>
    <w:rsid w:val="00557977"/>
    <w:rsid w:val="00560E38"/>
    <w:rsid w:val="00561494"/>
    <w:rsid w:val="0056251F"/>
    <w:rsid w:val="00562577"/>
    <w:rsid w:val="00562655"/>
    <w:rsid w:val="005626D7"/>
    <w:rsid w:val="0056398E"/>
    <w:rsid w:val="00564033"/>
    <w:rsid w:val="005645AC"/>
    <w:rsid w:val="005645BA"/>
    <w:rsid w:val="00564818"/>
    <w:rsid w:val="0056483B"/>
    <w:rsid w:val="0056496B"/>
    <w:rsid w:val="00565736"/>
    <w:rsid w:val="0056583E"/>
    <w:rsid w:val="005658C5"/>
    <w:rsid w:val="00565998"/>
    <w:rsid w:val="00565B2E"/>
    <w:rsid w:val="0056619D"/>
    <w:rsid w:val="005661FD"/>
    <w:rsid w:val="005662C5"/>
    <w:rsid w:val="0056665B"/>
    <w:rsid w:val="00566794"/>
    <w:rsid w:val="005670E0"/>
    <w:rsid w:val="00567114"/>
    <w:rsid w:val="0056743D"/>
    <w:rsid w:val="005709AB"/>
    <w:rsid w:val="00570A9C"/>
    <w:rsid w:val="00571343"/>
    <w:rsid w:val="005715A8"/>
    <w:rsid w:val="00571B48"/>
    <w:rsid w:val="00571B6C"/>
    <w:rsid w:val="00571DA3"/>
    <w:rsid w:val="00571E86"/>
    <w:rsid w:val="00572088"/>
    <w:rsid w:val="00572B89"/>
    <w:rsid w:val="00572D72"/>
    <w:rsid w:val="0057331F"/>
    <w:rsid w:val="00573800"/>
    <w:rsid w:val="005746DC"/>
    <w:rsid w:val="00574CF1"/>
    <w:rsid w:val="00575D7C"/>
    <w:rsid w:val="0057601B"/>
    <w:rsid w:val="00576518"/>
    <w:rsid w:val="00576E2D"/>
    <w:rsid w:val="00577022"/>
    <w:rsid w:val="0057702E"/>
    <w:rsid w:val="0057711B"/>
    <w:rsid w:val="005773D0"/>
    <w:rsid w:val="00577465"/>
    <w:rsid w:val="00577680"/>
    <w:rsid w:val="00577D08"/>
    <w:rsid w:val="0058030D"/>
    <w:rsid w:val="00580624"/>
    <w:rsid w:val="00580A1B"/>
    <w:rsid w:val="00581148"/>
    <w:rsid w:val="00581385"/>
    <w:rsid w:val="005819D7"/>
    <w:rsid w:val="00581EF6"/>
    <w:rsid w:val="005820D8"/>
    <w:rsid w:val="00582B0F"/>
    <w:rsid w:val="00583753"/>
    <w:rsid w:val="00583D03"/>
    <w:rsid w:val="00583D8D"/>
    <w:rsid w:val="00583DB4"/>
    <w:rsid w:val="00583EF5"/>
    <w:rsid w:val="00583FBD"/>
    <w:rsid w:val="005840B6"/>
    <w:rsid w:val="005846E8"/>
    <w:rsid w:val="00584AC9"/>
    <w:rsid w:val="00584B67"/>
    <w:rsid w:val="00584E6D"/>
    <w:rsid w:val="0058582E"/>
    <w:rsid w:val="00585A26"/>
    <w:rsid w:val="00585A87"/>
    <w:rsid w:val="00585C7A"/>
    <w:rsid w:val="00586268"/>
    <w:rsid w:val="005863D0"/>
    <w:rsid w:val="00586662"/>
    <w:rsid w:val="005868B9"/>
    <w:rsid w:val="00586B24"/>
    <w:rsid w:val="00586EAE"/>
    <w:rsid w:val="00586FBE"/>
    <w:rsid w:val="00587290"/>
    <w:rsid w:val="005872C7"/>
    <w:rsid w:val="00587822"/>
    <w:rsid w:val="00587FCD"/>
    <w:rsid w:val="00591B84"/>
    <w:rsid w:val="0059202B"/>
    <w:rsid w:val="005920B3"/>
    <w:rsid w:val="005925B2"/>
    <w:rsid w:val="00592809"/>
    <w:rsid w:val="00592A8A"/>
    <w:rsid w:val="00592ACD"/>
    <w:rsid w:val="00592FF2"/>
    <w:rsid w:val="00593206"/>
    <w:rsid w:val="0059337A"/>
    <w:rsid w:val="00593916"/>
    <w:rsid w:val="00593B37"/>
    <w:rsid w:val="00593BDA"/>
    <w:rsid w:val="00593D89"/>
    <w:rsid w:val="00593F4F"/>
    <w:rsid w:val="00593F74"/>
    <w:rsid w:val="00594123"/>
    <w:rsid w:val="005942A9"/>
    <w:rsid w:val="0059481B"/>
    <w:rsid w:val="00594B07"/>
    <w:rsid w:val="00594DEF"/>
    <w:rsid w:val="005950F8"/>
    <w:rsid w:val="0059540B"/>
    <w:rsid w:val="005959E5"/>
    <w:rsid w:val="00595B77"/>
    <w:rsid w:val="00595F71"/>
    <w:rsid w:val="00596A97"/>
    <w:rsid w:val="00596F69"/>
    <w:rsid w:val="005970AE"/>
    <w:rsid w:val="005977FE"/>
    <w:rsid w:val="0059785A"/>
    <w:rsid w:val="00597EDF"/>
    <w:rsid w:val="005A0048"/>
    <w:rsid w:val="005A030B"/>
    <w:rsid w:val="005A031C"/>
    <w:rsid w:val="005A045C"/>
    <w:rsid w:val="005A0785"/>
    <w:rsid w:val="005A0802"/>
    <w:rsid w:val="005A0D5E"/>
    <w:rsid w:val="005A125F"/>
    <w:rsid w:val="005A1D17"/>
    <w:rsid w:val="005A1ED1"/>
    <w:rsid w:val="005A1EDF"/>
    <w:rsid w:val="005A213C"/>
    <w:rsid w:val="005A2502"/>
    <w:rsid w:val="005A2AA7"/>
    <w:rsid w:val="005A2EA5"/>
    <w:rsid w:val="005A302E"/>
    <w:rsid w:val="005A38AB"/>
    <w:rsid w:val="005A3DC7"/>
    <w:rsid w:val="005A454F"/>
    <w:rsid w:val="005A46B0"/>
    <w:rsid w:val="005A4A47"/>
    <w:rsid w:val="005A4B30"/>
    <w:rsid w:val="005A4BC1"/>
    <w:rsid w:val="005A4CF8"/>
    <w:rsid w:val="005A4EA5"/>
    <w:rsid w:val="005A52C5"/>
    <w:rsid w:val="005A55BA"/>
    <w:rsid w:val="005A5892"/>
    <w:rsid w:val="005A5903"/>
    <w:rsid w:val="005A5BD7"/>
    <w:rsid w:val="005A635F"/>
    <w:rsid w:val="005A65A7"/>
    <w:rsid w:val="005A65D6"/>
    <w:rsid w:val="005A6A70"/>
    <w:rsid w:val="005A6C5C"/>
    <w:rsid w:val="005A6FC7"/>
    <w:rsid w:val="005A77A9"/>
    <w:rsid w:val="005B01C1"/>
    <w:rsid w:val="005B119B"/>
    <w:rsid w:val="005B124C"/>
    <w:rsid w:val="005B1559"/>
    <w:rsid w:val="005B1819"/>
    <w:rsid w:val="005B1C8A"/>
    <w:rsid w:val="005B24FB"/>
    <w:rsid w:val="005B2721"/>
    <w:rsid w:val="005B2FC5"/>
    <w:rsid w:val="005B343C"/>
    <w:rsid w:val="005B3496"/>
    <w:rsid w:val="005B34E7"/>
    <w:rsid w:val="005B399D"/>
    <w:rsid w:val="005B3A74"/>
    <w:rsid w:val="005B3A88"/>
    <w:rsid w:val="005B486B"/>
    <w:rsid w:val="005B4DE2"/>
    <w:rsid w:val="005B5271"/>
    <w:rsid w:val="005B535D"/>
    <w:rsid w:val="005B551D"/>
    <w:rsid w:val="005B621E"/>
    <w:rsid w:val="005B630A"/>
    <w:rsid w:val="005B650E"/>
    <w:rsid w:val="005B66C0"/>
    <w:rsid w:val="005B707D"/>
    <w:rsid w:val="005B7AA6"/>
    <w:rsid w:val="005C009C"/>
    <w:rsid w:val="005C0273"/>
    <w:rsid w:val="005C027E"/>
    <w:rsid w:val="005C04B1"/>
    <w:rsid w:val="005C0616"/>
    <w:rsid w:val="005C0727"/>
    <w:rsid w:val="005C072D"/>
    <w:rsid w:val="005C07F6"/>
    <w:rsid w:val="005C0D48"/>
    <w:rsid w:val="005C15B8"/>
    <w:rsid w:val="005C15B9"/>
    <w:rsid w:val="005C1899"/>
    <w:rsid w:val="005C1A15"/>
    <w:rsid w:val="005C1A74"/>
    <w:rsid w:val="005C1CDD"/>
    <w:rsid w:val="005C20F9"/>
    <w:rsid w:val="005C2585"/>
    <w:rsid w:val="005C3220"/>
    <w:rsid w:val="005C3317"/>
    <w:rsid w:val="005C3946"/>
    <w:rsid w:val="005C3B6B"/>
    <w:rsid w:val="005C3C14"/>
    <w:rsid w:val="005C43F0"/>
    <w:rsid w:val="005C4626"/>
    <w:rsid w:val="005C4A42"/>
    <w:rsid w:val="005C4DFA"/>
    <w:rsid w:val="005C4ED3"/>
    <w:rsid w:val="005C4FD5"/>
    <w:rsid w:val="005C5342"/>
    <w:rsid w:val="005C59A4"/>
    <w:rsid w:val="005C5A9B"/>
    <w:rsid w:val="005C5AB4"/>
    <w:rsid w:val="005C5F9A"/>
    <w:rsid w:val="005C6202"/>
    <w:rsid w:val="005C65DE"/>
    <w:rsid w:val="005C660F"/>
    <w:rsid w:val="005C6F46"/>
    <w:rsid w:val="005C6FAA"/>
    <w:rsid w:val="005C7309"/>
    <w:rsid w:val="005C7653"/>
    <w:rsid w:val="005C7DCA"/>
    <w:rsid w:val="005D0011"/>
    <w:rsid w:val="005D0034"/>
    <w:rsid w:val="005D01FB"/>
    <w:rsid w:val="005D02AF"/>
    <w:rsid w:val="005D10F1"/>
    <w:rsid w:val="005D13D8"/>
    <w:rsid w:val="005D155A"/>
    <w:rsid w:val="005D19BB"/>
    <w:rsid w:val="005D25A9"/>
    <w:rsid w:val="005D268B"/>
    <w:rsid w:val="005D2C4E"/>
    <w:rsid w:val="005D2D9A"/>
    <w:rsid w:val="005D31F8"/>
    <w:rsid w:val="005D37F1"/>
    <w:rsid w:val="005D382C"/>
    <w:rsid w:val="005D3B35"/>
    <w:rsid w:val="005D3D4F"/>
    <w:rsid w:val="005D496F"/>
    <w:rsid w:val="005D553F"/>
    <w:rsid w:val="005D5599"/>
    <w:rsid w:val="005D5B7B"/>
    <w:rsid w:val="005D5F29"/>
    <w:rsid w:val="005D5F5D"/>
    <w:rsid w:val="005D62BF"/>
    <w:rsid w:val="005D632C"/>
    <w:rsid w:val="005D6453"/>
    <w:rsid w:val="005D679F"/>
    <w:rsid w:val="005D67D7"/>
    <w:rsid w:val="005E00CF"/>
    <w:rsid w:val="005E016F"/>
    <w:rsid w:val="005E01C0"/>
    <w:rsid w:val="005E0479"/>
    <w:rsid w:val="005E06A1"/>
    <w:rsid w:val="005E1696"/>
    <w:rsid w:val="005E1CA1"/>
    <w:rsid w:val="005E1F26"/>
    <w:rsid w:val="005E28C1"/>
    <w:rsid w:val="005E28F5"/>
    <w:rsid w:val="005E29B1"/>
    <w:rsid w:val="005E2C1A"/>
    <w:rsid w:val="005E2F5C"/>
    <w:rsid w:val="005E352C"/>
    <w:rsid w:val="005E36DB"/>
    <w:rsid w:val="005E3D05"/>
    <w:rsid w:val="005E3E44"/>
    <w:rsid w:val="005E4515"/>
    <w:rsid w:val="005E4FCC"/>
    <w:rsid w:val="005E5225"/>
    <w:rsid w:val="005E5A4B"/>
    <w:rsid w:val="005E5EEB"/>
    <w:rsid w:val="005E6091"/>
    <w:rsid w:val="005E65E5"/>
    <w:rsid w:val="005E725B"/>
    <w:rsid w:val="005E773C"/>
    <w:rsid w:val="005F012A"/>
    <w:rsid w:val="005F032D"/>
    <w:rsid w:val="005F0946"/>
    <w:rsid w:val="005F13D0"/>
    <w:rsid w:val="005F1A41"/>
    <w:rsid w:val="005F1D7E"/>
    <w:rsid w:val="005F27AE"/>
    <w:rsid w:val="005F2A0F"/>
    <w:rsid w:val="005F2CEE"/>
    <w:rsid w:val="005F2E2E"/>
    <w:rsid w:val="005F318A"/>
    <w:rsid w:val="005F325C"/>
    <w:rsid w:val="005F3968"/>
    <w:rsid w:val="005F4E5A"/>
    <w:rsid w:val="005F53A0"/>
    <w:rsid w:val="005F5B70"/>
    <w:rsid w:val="005F5E6A"/>
    <w:rsid w:val="005F6485"/>
    <w:rsid w:val="005F65E0"/>
    <w:rsid w:val="005F68CF"/>
    <w:rsid w:val="005F6A46"/>
    <w:rsid w:val="005F7244"/>
    <w:rsid w:val="005F7978"/>
    <w:rsid w:val="005F7A25"/>
    <w:rsid w:val="005F7A34"/>
    <w:rsid w:val="005F7AF9"/>
    <w:rsid w:val="005F7C60"/>
    <w:rsid w:val="006001FE"/>
    <w:rsid w:val="00600783"/>
    <w:rsid w:val="00600CF4"/>
    <w:rsid w:val="00600D69"/>
    <w:rsid w:val="00601532"/>
    <w:rsid w:val="00601654"/>
    <w:rsid w:val="006016FA"/>
    <w:rsid w:val="00601723"/>
    <w:rsid w:val="006017AD"/>
    <w:rsid w:val="00601B8E"/>
    <w:rsid w:val="00602049"/>
    <w:rsid w:val="0060219A"/>
    <w:rsid w:val="00602501"/>
    <w:rsid w:val="006031E0"/>
    <w:rsid w:val="0060364D"/>
    <w:rsid w:val="00603E9C"/>
    <w:rsid w:val="006042CE"/>
    <w:rsid w:val="00604C2B"/>
    <w:rsid w:val="00605563"/>
    <w:rsid w:val="006055E6"/>
    <w:rsid w:val="0060567B"/>
    <w:rsid w:val="00605C50"/>
    <w:rsid w:val="006066F6"/>
    <w:rsid w:val="00606AFF"/>
    <w:rsid w:val="00607FD7"/>
    <w:rsid w:val="00607FDA"/>
    <w:rsid w:val="00610018"/>
    <w:rsid w:val="00610087"/>
    <w:rsid w:val="00610963"/>
    <w:rsid w:val="00610C51"/>
    <w:rsid w:val="00610CDD"/>
    <w:rsid w:val="00610E65"/>
    <w:rsid w:val="0061124D"/>
    <w:rsid w:val="00611A58"/>
    <w:rsid w:val="0061212E"/>
    <w:rsid w:val="00612610"/>
    <w:rsid w:val="00612D4D"/>
    <w:rsid w:val="00612DB7"/>
    <w:rsid w:val="006131AD"/>
    <w:rsid w:val="0061356F"/>
    <w:rsid w:val="006139F3"/>
    <w:rsid w:val="00613B1E"/>
    <w:rsid w:val="00613CDD"/>
    <w:rsid w:val="00613D5B"/>
    <w:rsid w:val="006140CB"/>
    <w:rsid w:val="00614512"/>
    <w:rsid w:val="00614C11"/>
    <w:rsid w:val="006152DE"/>
    <w:rsid w:val="006152F8"/>
    <w:rsid w:val="006153FA"/>
    <w:rsid w:val="00615A04"/>
    <w:rsid w:val="00616022"/>
    <w:rsid w:val="0061626A"/>
    <w:rsid w:val="0061662D"/>
    <w:rsid w:val="00616B4B"/>
    <w:rsid w:val="00616F1F"/>
    <w:rsid w:val="00617A8C"/>
    <w:rsid w:val="00617E8F"/>
    <w:rsid w:val="0062034A"/>
    <w:rsid w:val="00620E47"/>
    <w:rsid w:val="00621493"/>
    <w:rsid w:val="00621578"/>
    <w:rsid w:val="006215C2"/>
    <w:rsid w:val="006221CF"/>
    <w:rsid w:val="0062230B"/>
    <w:rsid w:val="006231FB"/>
    <w:rsid w:val="0062348C"/>
    <w:rsid w:val="00623524"/>
    <w:rsid w:val="00623F31"/>
    <w:rsid w:val="00623F7C"/>
    <w:rsid w:val="00624074"/>
    <w:rsid w:val="006240AF"/>
    <w:rsid w:val="00624B97"/>
    <w:rsid w:val="00624D45"/>
    <w:rsid w:val="0062552A"/>
    <w:rsid w:val="00625B57"/>
    <w:rsid w:val="00625C4F"/>
    <w:rsid w:val="006260DF"/>
    <w:rsid w:val="00627378"/>
    <w:rsid w:val="00627545"/>
    <w:rsid w:val="00627547"/>
    <w:rsid w:val="006278CB"/>
    <w:rsid w:val="0063007A"/>
    <w:rsid w:val="0063028D"/>
    <w:rsid w:val="0063080F"/>
    <w:rsid w:val="006310E5"/>
    <w:rsid w:val="00631125"/>
    <w:rsid w:val="00631144"/>
    <w:rsid w:val="0063127D"/>
    <w:rsid w:val="00632157"/>
    <w:rsid w:val="00632553"/>
    <w:rsid w:val="006325C3"/>
    <w:rsid w:val="00632681"/>
    <w:rsid w:val="00632691"/>
    <w:rsid w:val="00632CDB"/>
    <w:rsid w:val="006336B4"/>
    <w:rsid w:val="00633A8B"/>
    <w:rsid w:val="00633CE4"/>
    <w:rsid w:val="00633F28"/>
    <w:rsid w:val="00633FFF"/>
    <w:rsid w:val="00634463"/>
    <w:rsid w:val="00634F39"/>
    <w:rsid w:val="00634FAA"/>
    <w:rsid w:val="006355C5"/>
    <w:rsid w:val="00635B79"/>
    <w:rsid w:val="00635BE3"/>
    <w:rsid w:val="00635CEE"/>
    <w:rsid w:val="00635E67"/>
    <w:rsid w:val="006361DD"/>
    <w:rsid w:val="006364D5"/>
    <w:rsid w:val="00636904"/>
    <w:rsid w:val="00636A5F"/>
    <w:rsid w:val="006373D3"/>
    <w:rsid w:val="00637520"/>
    <w:rsid w:val="006378C8"/>
    <w:rsid w:val="00637BB9"/>
    <w:rsid w:val="006416A6"/>
    <w:rsid w:val="00641853"/>
    <w:rsid w:val="00641A14"/>
    <w:rsid w:val="00641BB6"/>
    <w:rsid w:val="00642772"/>
    <w:rsid w:val="006428F5"/>
    <w:rsid w:val="00643402"/>
    <w:rsid w:val="00643758"/>
    <w:rsid w:val="006437D4"/>
    <w:rsid w:val="00643AB7"/>
    <w:rsid w:val="00644169"/>
    <w:rsid w:val="00644AAC"/>
    <w:rsid w:val="00644C70"/>
    <w:rsid w:val="0064511E"/>
    <w:rsid w:val="00645BC3"/>
    <w:rsid w:val="00646122"/>
    <w:rsid w:val="00646239"/>
    <w:rsid w:val="0064673E"/>
    <w:rsid w:val="00646838"/>
    <w:rsid w:val="00646A89"/>
    <w:rsid w:val="00646FA2"/>
    <w:rsid w:val="006479B5"/>
    <w:rsid w:val="00647EB3"/>
    <w:rsid w:val="00651582"/>
    <w:rsid w:val="00651A97"/>
    <w:rsid w:val="0065286B"/>
    <w:rsid w:val="00652E27"/>
    <w:rsid w:val="0065380A"/>
    <w:rsid w:val="00653AA1"/>
    <w:rsid w:val="00653EA1"/>
    <w:rsid w:val="0065420E"/>
    <w:rsid w:val="0065484D"/>
    <w:rsid w:val="00654E98"/>
    <w:rsid w:val="00655480"/>
    <w:rsid w:val="006556BB"/>
    <w:rsid w:val="0065590B"/>
    <w:rsid w:val="006562CC"/>
    <w:rsid w:val="006566E8"/>
    <w:rsid w:val="006567F2"/>
    <w:rsid w:val="00657675"/>
    <w:rsid w:val="00657FA3"/>
    <w:rsid w:val="00660769"/>
    <w:rsid w:val="0066204E"/>
    <w:rsid w:val="00662BB1"/>
    <w:rsid w:val="006638A5"/>
    <w:rsid w:val="00663A1F"/>
    <w:rsid w:val="006645E3"/>
    <w:rsid w:val="0066480C"/>
    <w:rsid w:val="00664C5F"/>
    <w:rsid w:val="00664D8A"/>
    <w:rsid w:val="00665541"/>
    <w:rsid w:val="00665A49"/>
    <w:rsid w:val="00665CF7"/>
    <w:rsid w:val="00665F1B"/>
    <w:rsid w:val="0066661B"/>
    <w:rsid w:val="00666644"/>
    <w:rsid w:val="00666798"/>
    <w:rsid w:val="006667C1"/>
    <w:rsid w:val="00666808"/>
    <w:rsid w:val="00666CFF"/>
    <w:rsid w:val="00666EF8"/>
    <w:rsid w:val="00666F44"/>
    <w:rsid w:val="006672BA"/>
    <w:rsid w:val="0066733C"/>
    <w:rsid w:val="006676F6"/>
    <w:rsid w:val="006679EB"/>
    <w:rsid w:val="00667AF4"/>
    <w:rsid w:val="00667CF2"/>
    <w:rsid w:val="00667E76"/>
    <w:rsid w:val="00670799"/>
    <w:rsid w:val="006707C1"/>
    <w:rsid w:val="0067100A"/>
    <w:rsid w:val="0067152F"/>
    <w:rsid w:val="006719FD"/>
    <w:rsid w:val="00671D4A"/>
    <w:rsid w:val="00671D65"/>
    <w:rsid w:val="0067228B"/>
    <w:rsid w:val="00672A85"/>
    <w:rsid w:val="00672B7E"/>
    <w:rsid w:val="00673269"/>
    <w:rsid w:val="00673425"/>
    <w:rsid w:val="0067347C"/>
    <w:rsid w:val="00673B42"/>
    <w:rsid w:val="00673BA3"/>
    <w:rsid w:val="00675D16"/>
    <w:rsid w:val="006762FF"/>
    <w:rsid w:val="00676F47"/>
    <w:rsid w:val="006770A0"/>
    <w:rsid w:val="00677748"/>
    <w:rsid w:val="00677F90"/>
    <w:rsid w:val="006809AF"/>
    <w:rsid w:val="00680CC8"/>
    <w:rsid w:val="0068166D"/>
    <w:rsid w:val="00681945"/>
    <w:rsid w:val="00681E12"/>
    <w:rsid w:val="00682869"/>
    <w:rsid w:val="00682FB1"/>
    <w:rsid w:val="00683018"/>
    <w:rsid w:val="006832AE"/>
    <w:rsid w:val="006834BF"/>
    <w:rsid w:val="00683D0C"/>
    <w:rsid w:val="00683EC9"/>
    <w:rsid w:val="0068421E"/>
    <w:rsid w:val="0068471C"/>
    <w:rsid w:val="00684927"/>
    <w:rsid w:val="0068496C"/>
    <w:rsid w:val="00685305"/>
    <w:rsid w:val="006860A2"/>
    <w:rsid w:val="00686188"/>
    <w:rsid w:val="006862D2"/>
    <w:rsid w:val="00686BA6"/>
    <w:rsid w:val="00686CD9"/>
    <w:rsid w:val="0068750B"/>
    <w:rsid w:val="00687A5E"/>
    <w:rsid w:val="00687E98"/>
    <w:rsid w:val="006908C9"/>
    <w:rsid w:val="00690A5A"/>
    <w:rsid w:val="006916C1"/>
    <w:rsid w:val="0069187E"/>
    <w:rsid w:val="00691D8C"/>
    <w:rsid w:val="00691EE9"/>
    <w:rsid w:val="00692707"/>
    <w:rsid w:val="00692C95"/>
    <w:rsid w:val="00692EAB"/>
    <w:rsid w:val="0069303C"/>
    <w:rsid w:val="006937CC"/>
    <w:rsid w:val="00693CE1"/>
    <w:rsid w:val="00694326"/>
    <w:rsid w:val="00694382"/>
    <w:rsid w:val="00694386"/>
    <w:rsid w:val="00694897"/>
    <w:rsid w:val="00694D91"/>
    <w:rsid w:val="00695349"/>
    <w:rsid w:val="006969EE"/>
    <w:rsid w:val="006A0820"/>
    <w:rsid w:val="006A0841"/>
    <w:rsid w:val="006A0A3A"/>
    <w:rsid w:val="006A1203"/>
    <w:rsid w:val="006A1467"/>
    <w:rsid w:val="006A1862"/>
    <w:rsid w:val="006A1B48"/>
    <w:rsid w:val="006A1B53"/>
    <w:rsid w:val="006A210A"/>
    <w:rsid w:val="006A2D7A"/>
    <w:rsid w:val="006A3100"/>
    <w:rsid w:val="006A38BA"/>
    <w:rsid w:val="006A3C25"/>
    <w:rsid w:val="006A4654"/>
    <w:rsid w:val="006A478B"/>
    <w:rsid w:val="006A4ABF"/>
    <w:rsid w:val="006A4C58"/>
    <w:rsid w:val="006A4D81"/>
    <w:rsid w:val="006A5108"/>
    <w:rsid w:val="006A52BD"/>
    <w:rsid w:val="006A537C"/>
    <w:rsid w:val="006A5C6E"/>
    <w:rsid w:val="006A5CF4"/>
    <w:rsid w:val="006A5DBB"/>
    <w:rsid w:val="006A5F6B"/>
    <w:rsid w:val="006A611B"/>
    <w:rsid w:val="006A65FC"/>
    <w:rsid w:val="006A6F40"/>
    <w:rsid w:val="006A72E9"/>
    <w:rsid w:val="006A7895"/>
    <w:rsid w:val="006B007F"/>
    <w:rsid w:val="006B01D6"/>
    <w:rsid w:val="006B0202"/>
    <w:rsid w:val="006B0AF9"/>
    <w:rsid w:val="006B0CD1"/>
    <w:rsid w:val="006B1011"/>
    <w:rsid w:val="006B1277"/>
    <w:rsid w:val="006B176B"/>
    <w:rsid w:val="006B1B6B"/>
    <w:rsid w:val="006B2944"/>
    <w:rsid w:val="006B31BB"/>
    <w:rsid w:val="006B32F1"/>
    <w:rsid w:val="006B3353"/>
    <w:rsid w:val="006B4364"/>
    <w:rsid w:val="006B486F"/>
    <w:rsid w:val="006B48D4"/>
    <w:rsid w:val="006B5D76"/>
    <w:rsid w:val="006B6195"/>
    <w:rsid w:val="006B672A"/>
    <w:rsid w:val="006B6ADD"/>
    <w:rsid w:val="006B7156"/>
    <w:rsid w:val="006B7A16"/>
    <w:rsid w:val="006B7B8C"/>
    <w:rsid w:val="006B7C3E"/>
    <w:rsid w:val="006C0009"/>
    <w:rsid w:val="006C0018"/>
    <w:rsid w:val="006C0A94"/>
    <w:rsid w:val="006C0AEA"/>
    <w:rsid w:val="006C1245"/>
    <w:rsid w:val="006C1520"/>
    <w:rsid w:val="006C2075"/>
    <w:rsid w:val="006C21DD"/>
    <w:rsid w:val="006C2637"/>
    <w:rsid w:val="006C31F6"/>
    <w:rsid w:val="006C3774"/>
    <w:rsid w:val="006C3A55"/>
    <w:rsid w:val="006C43A8"/>
    <w:rsid w:val="006C4899"/>
    <w:rsid w:val="006C4E23"/>
    <w:rsid w:val="006C5234"/>
    <w:rsid w:val="006C6554"/>
    <w:rsid w:val="006C6958"/>
    <w:rsid w:val="006C6B57"/>
    <w:rsid w:val="006C6E92"/>
    <w:rsid w:val="006C7129"/>
    <w:rsid w:val="006C71D0"/>
    <w:rsid w:val="006C73D0"/>
    <w:rsid w:val="006C7951"/>
    <w:rsid w:val="006C7E24"/>
    <w:rsid w:val="006C7F90"/>
    <w:rsid w:val="006D0381"/>
    <w:rsid w:val="006D0555"/>
    <w:rsid w:val="006D08C3"/>
    <w:rsid w:val="006D11FD"/>
    <w:rsid w:val="006D136E"/>
    <w:rsid w:val="006D1597"/>
    <w:rsid w:val="006D17FE"/>
    <w:rsid w:val="006D1AA2"/>
    <w:rsid w:val="006D23A7"/>
    <w:rsid w:val="006D26ED"/>
    <w:rsid w:val="006D26EF"/>
    <w:rsid w:val="006D28B8"/>
    <w:rsid w:val="006D2A91"/>
    <w:rsid w:val="006D2BBC"/>
    <w:rsid w:val="006D31B4"/>
    <w:rsid w:val="006D31BA"/>
    <w:rsid w:val="006D324A"/>
    <w:rsid w:val="006D3333"/>
    <w:rsid w:val="006D3517"/>
    <w:rsid w:val="006D3B4C"/>
    <w:rsid w:val="006D4017"/>
    <w:rsid w:val="006D421C"/>
    <w:rsid w:val="006D45F4"/>
    <w:rsid w:val="006D47F8"/>
    <w:rsid w:val="006D497B"/>
    <w:rsid w:val="006D4B2E"/>
    <w:rsid w:val="006D511C"/>
    <w:rsid w:val="006D5786"/>
    <w:rsid w:val="006D5AF9"/>
    <w:rsid w:val="006D7F52"/>
    <w:rsid w:val="006E04DE"/>
    <w:rsid w:val="006E0864"/>
    <w:rsid w:val="006E09F6"/>
    <w:rsid w:val="006E0E19"/>
    <w:rsid w:val="006E11B8"/>
    <w:rsid w:val="006E1F27"/>
    <w:rsid w:val="006E243C"/>
    <w:rsid w:val="006E24B1"/>
    <w:rsid w:val="006E2E2D"/>
    <w:rsid w:val="006E2FC3"/>
    <w:rsid w:val="006E3633"/>
    <w:rsid w:val="006E376F"/>
    <w:rsid w:val="006E3D79"/>
    <w:rsid w:val="006E4017"/>
    <w:rsid w:val="006E466C"/>
    <w:rsid w:val="006E4AB2"/>
    <w:rsid w:val="006E518B"/>
    <w:rsid w:val="006E5673"/>
    <w:rsid w:val="006E58D6"/>
    <w:rsid w:val="006E5BBB"/>
    <w:rsid w:val="006E5F03"/>
    <w:rsid w:val="006E5F9B"/>
    <w:rsid w:val="006E5FF0"/>
    <w:rsid w:val="006E6A1D"/>
    <w:rsid w:val="006E6A2A"/>
    <w:rsid w:val="006E74AC"/>
    <w:rsid w:val="006E7562"/>
    <w:rsid w:val="006E7694"/>
    <w:rsid w:val="006E76B7"/>
    <w:rsid w:val="006E7720"/>
    <w:rsid w:val="006E7CD4"/>
    <w:rsid w:val="006F0467"/>
    <w:rsid w:val="006F0733"/>
    <w:rsid w:val="006F09D0"/>
    <w:rsid w:val="006F0AE5"/>
    <w:rsid w:val="006F0AFF"/>
    <w:rsid w:val="006F0F85"/>
    <w:rsid w:val="006F1106"/>
    <w:rsid w:val="006F1828"/>
    <w:rsid w:val="006F188D"/>
    <w:rsid w:val="006F1A3E"/>
    <w:rsid w:val="006F1EEE"/>
    <w:rsid w:val="006F1F36"/>
    <w:rsid w:val="006F1FF0"/>
    <w:rsid w:val="006F20A5"/>
    <w:rsid w:val="006F2523"/>
    <w:rsid w:val="006F25EC"/>
    <w:rsid w:val="006F2E51"/>
    <w:rsid w:val="006F2EFD"/>
    <w:rsid w:val="006F3B26"/>
    <w:rsid w:val="006F3E22"/>
    <w:rsid w:val="006F42B2"/>
    <w:rsid w:val="006F4969"/>
    <w:rsid w:val="006F498E"/>
    <w:rsid w:val="006F536A"/>
    <w:rsid w:val="006F57A9"/>
    <w:rsid w:val="006F59C4"/>
    <w:rsid w:val="006F5CD0"/>
    <w:rsid w:val="006F5F51"/>
    <w:rsid w:val="006F6E3C"/>
    <w:rsid w:val="0070036B"/>
    <w:rsid w:val="0070091B"/>
    <w:rsid w:val="00700DBF"/>
    <w:rsid w:val="00700DE7"/>
    <w:rsid w:val="00701507"/>
    <w:rsid w:val="00702190"/>
    <w:rsid w:val="0070220D"/>
    <w:rsid w:val="007022FD"/>
    <w:rsid w:val="00702763"/>
    <w:rsid w:val="007029A0"/>
    <w:rsid w:val="00703030"/>
    <w:rsid w:val="007030AF"/>
    <w:rsid w:val="00703127"/>
    <w:rsid w:val="0070387F"/>
    <w:rsid w:val="007038DF"/>
    <w:rsid w:val="00703C5B"/>
    <w:rsid w:val="007044C6"/>
    <w:rsid w:val="0070474F"/>
    <w:rsid w:val="0070499E"/>
    <w:rsid w:val="00704A35"/>
    <w:rsid w:val="00704B98"/>
    <w:rsid w:val="00704CAF"/>
    <w:rsid w:val="007051AF"/>
    <w:rsid w:val="0070538C"/>
    <w:rsid w:val="00705562"/>
    <w:rsid w:val="007076B2"/>
    <w:rsid w:val="007077D5"/>
    <w:rsid w:val="00707E65"/>
    <w:rsid w:val="007104BE"/>
    <w:rsid w:val="0071095D"/>
    <w:rsid w:val="00710BF8"/>
    <w:rsid w:val="00710C7A"/>
    <w:rsid w:val="00711243"/>
    <w:rsid w:val="00711BDF"/>
    <w:rsid w:val="0071225D"/>
    <w:rsid w:val="00712A44"/>
    <w:rsid w:val="00712C84"/>
    <w:rsid w:val="007131A9"/>
    <w:rsid w:val="0071351F"/>
    <w:rsid w:val="007137C9"/>
    <w:rsid w:val="00713928"/>
    <w:rsid w:val="00713C28"/>
    <w:rsid w:val="00713C34"/>
    <w:rsid w:val="00713F8D"/>
    <w:rsid w:val="007143A3"/>
    <w:rsid w:val="00714478"/>
    <w:rsid w:val="007149BE"/>
    <w:rsid w:val="00714ACD"/>
    <w:rsid w:val="00714F59"/>
    <w:rsid w:val="00715161"/>
    <w:rsid w:val="0071517C"/>
    <w:rsid w:val="00715471"/>
    <w:rsid w:val="0071550B"/>
    <w:rsid w:val="0071555E"/>
    <w:rsid w:val="00715642"/>
    <w:rsid w:val="00715B7D"/>
    <w:rsid w:val="0071603B"/>
    <w:rsid w:val="00716201"/>
    <w:rsid w:val="00716B90"/>
    <w:rsid w:val="00716BF8"/>
    <w:rsid w:val="00716DC9"/>
    <w:rsid w:val="007170C5"/>
    <w:rsid w:val="00717185"/>
    <w:rsid w:val="00717A6E"/>
    <w:rsid w:val="00717AE2"/>
    <w:rsid w:val="00717FB0"/>
    <w:rsid w:val="007203C7"/>
    <w:rsid w:val="00720444"/>
    <w:rsid w:val="007212FD"/>
    <w:rsid w:val="007214B7"/>
    <w:rsid w:val="00721734"/>
    <w:rsid w:val="007219E7"/>
    <w:rsid w:val="00721CCC"/>
    <w:rsid w:val="00721E7C"/>
    <w:rsid w:val="00722BA3"/>
    <w:rsid w:val="00722BE1"/>
    <w:rsid w:val="00722BEE"/>
    <w:rsid w:val="00722FE4"/>
    <w:rsid w:val="00723096"/>
    <w:rsid w:val="00723821"/>
    <w:rsid w:val="00723EBD"/>
    <w:rsid w:val="0072435B"/>
    <w:rsid w:val="007257B6"/>
    <w:rsid w:val="00725E3E"/>
    <w:rsid w:val="00725FD6"/>
    <w:rsid w:val="007263A2"/>
    <w:rsid w:val="00726EF6"/>
    <w:rsid w:val="007275F5"/>
    <w:rsid w:val="00727DD1"/>
    <w:rsid w:val="00730958"/>
    <w:rsid w:val="00730C55"/>
    <w:rsid w:val="00730E24"/>
    <w:rsid w:val="00731089"/>
    <w:rsid w:val="00731F04"/>
    <w:rsid w:val="00732F78"/>
    <w:rsid w:val="0073389B"/>
    <w:rsid w:val="00733D25"/>
    <w:rsid w:val="007344AF"/>
    <w:rsid w:val="007347B1"/>
    <w:rsid w:val="00734824"/>
    <w:rsid w:val="00735309"/>
    <w:rsid w:val="00736208"/>
    <w:rsid w:val="00736E6C"/>
    <w:rsid w:val="00736ED1"/>
    <w:rsid w:val="0073724D"/>
    <w:rsid w:val="00737783"/>
    <w:rsid w:val="00737E97"/>
    <w:rsid w:val="007400ED"/>
    <w:rsid w:val="0074083B"/>
    <w:rsid w:val="00740B62"/>
    <w:rsid w:val="00740F5B"/>
    <w:rsid w:val="007413D2"/>
    <w:rsid w:val="007414C1"/>
    <w:rsid w:val="00741B38"/>
    <w:rsid w:val="00741C1E"/>
    <w:rsid w:val="00741FAF"/>
    <w:rsid w:val="0074258B"/>
    <w:rsid w:val="00742731"/>
    <w:rsid w:val="00742892"/>
    <w:rsid w:val="00742B18"/>
    <w:rsid w:val="00742C57"/>
    <w:rsid w:val="00742D4E"/>
    <w:rsid w:val="00743168"/>
    <w:rsid w:val="007432EF"/>
    <w:rsid w:val="007438AA"/>
    <w:rsid w:val="00743D6E"/>
    <w:rsid w:val="00743F38"/>
    <w:rsid w:val="00743F6E"/>
    <w:rsid w:val="00744C5F"/>
    <w:rsid w:val="00744E53"/>
    <w:rsid w:val="0074565F"/>
    <w:rsid w:val="007457AD"/>
    <w:rsid w:val="00746225"/>
    <w:rsid w:val="00746670"/>
    <w:rsid w:val="0074691F"/>
    <w:rsid w:val="00746DE6"/>
    <w:rsid w:val="00746E04"/>
    <w:rsid w:val="00746EC7"/>
    <w:rsid w:val="00747390"/>
    <w:rsid w:val="00747D8E"/>
    <w:rsid w:val="00750232"/>
    <w:rsid w:val="00750453"/>
    <w:rsid w:val="007507CF"/>
    <w:rsid w:val="007508B0"/>
    <w:rsid w:val="00750D21"/>
    <w:rsid w:val="007512F0"/>
    <w:rsid w:val="00751399"/>
    <w:rsid w:val="00751FCF"/>
    <w:rsid w:val="00752002"/>
    <w:rsid w:val="007521F4"/>
    <w:rsid w:val="00752249"/>
    <w:rsid w:val="00752C55"/>
    <w:rsid w:val="00752DB8"/>
    <w:rsid w:val="00752E2D"/>
    <w:rsid w:val="00752E43"/>
    <w:rsid w:val="0075345A"/>
    <w:rsid w:val="00753974"/>
    <w:rsid w:val="00753977"/>
    <w:rsid w:val="00753A7C"/>
    <w:rsid w:val="00754343"/>
    <w:rsid w:val="00754A6C"/>
    <w:rsid w:val="00754A99"/>
    <w:rsid w:val="00754AB3"/>
    <w:rsid w:val="00754E1E"/>
    <w:rsid w:val="00755679"/>
    <w:rsid w:val="00755B39"/>
    <w:rsid w:val="00755F1B"/>
    <w:rsid w:val="007560A1"/>
    <w:rsid w:val="00756113"/>
    <w:rsid w:val="0075766A"/>
    <w:rsid w:val="00757AED"/>
    <w:rsid w:val="007600A9"/>
    <w:rsid w:val="00760161"/>
    <w:rsid w:val="00760422"/>
    <w:rsid w:val="00760604"/>
    <w:rsid w:val="007606B0"/>
    <w:rsid w:val="007606F6"/>
    <w:rsid w:val="00761B56"/>
    <w:rsid w:val="007625C3"/>
    <w:rsid w:val="007634B1"/>
    <w:rsid w:val="007647CC"/>
    <w:rsid w:val="00764960"/>
    <w:rsid w:val="007673FB"/>
    <w:rsid w:val="007700C5"/>
    <w:rsid w:val="007704CD"/>
    <w:rsid w:val="00770830"/>
    <w:rsid w:val="00770F50"/>
    <w:rsid w:val="00771074"/>
    <w:rsid w:val="007715F2"/>
    <w:rsid w:val="00771792"/>
    <w:rsid w:val="007718D8"/>
    <w:rsid w:val="00771CDD"/>
    <w:rsid w:val="00771DAF"/>
    <w:rsid w:val="0077206A"/>
    <w:rsid w:val="00772174"/>
    <w:rsid w:val="0077217D"/>
    <w:rsid w:val="007726B7"/>
    <w:rsid w:val="00773626"/>
    <w:rsid w:val="007743CE"/>
    <w:rsid w:val="007755F3"/>
    <w:rsid w:val="00775D94"/>
    <w:rsid w:val="00775E48"/>
    <w:rsid w:val="00775EF6"/>
    <w:rsid w:val="00776477"/>
    <w:rsid w:val="007764D1"/>
    <w:rsid w:val="0077650B"/>
    <w:rsid w:val="00776672"/>
    <w:rsid w:val="00776D57"/>
    <w:rsid w:val="007777FB"/>
    <w:rsid w:val="00780179"/>
    <w:rsid w:val="007809E6"/>
    <w:rsid w:val="00780E20"/>
    <w:rsid w:val="00781520"/>
    <w:rsid w:val="00781B16"/>
    <w:rsid w:val="00782363"/>
    <w:rsid w:val="007824AB"/>
    <w:rsid w:val="007828AA"/>
    <w:rsid w:val="00782D28"/>
    <w:rsid w:val="00782D90"/>
    <w:rsid w:val="00782EEF"/>
    <w:rsid w:val="007834F4"/>
    <w:rsid w:val="00783684"/>
    <w:rsid w:val="007845C9"/>
    <w:rsid w:val="00784C7A"/>
    <w:rsid w:val="0078565E"/>
    <w:rsid w:val="00785C09"/>
    <w:rsid w:val="00785C8E"/>
    <w:rsid w:val="00785EE6"/>
    <w:rsid w:val="00785FEF"/>
    <w:rsid w:val="00786FCC"/>
    <w:rsid w:val="007872B7"/>
    <w:rsid w:val="007876D0"/>
    <w:rsid w:val="00790012"/>
    <w:rsid w:val="00790089"/>
    <w:rsid w:val="00790578"/>
    <w:rsid w:val="00790AFC"/>
    <w:rsid w:val="00790D78"/>
    <w:rsid w:val="00790EF1"/>
    <w:rsid w:val="0079116B"/>
    <w:rsid w:val="00791328"/>
    <w:rsid w:val="00792071"/>
    <w:rsid w:val="007922D7"/>
    <w:rsid w:val="00792672"/>
    <w:rsid w:val="007926C8"/>
    <w:rsid w:val="00793007"/>
    <w:rsid w:val="00793342"/>
    <w:rsid w:val="007936A8"/>
    <w:rsid w:val="007938F5"/>
    <w:rsid w:val="00793FCF"/>
    <w:rsid w:val="00794DBC"/>
    <w:rsid w:val="0079518A"/>
    <w:rsid w:val="0079530A"/>
    <w:rsid w:val="0079547E"/>
    <w:rsid w:val="0079563D"/>
    <w:rsid w:val="00795A88"/>
    <w:rsid w:val="00795B01"/>
    <w:rsid w:val="00796928"/>
    <w:rsid w:val="00796B9D"/>
    <w:rsid w:val="00796F61"/>
    <w:rsid w:val="0079794B"/>
    <w:rsid w:val="00797B03"/>
    <w:rsid w:val="007A02DA"/>
    <w:rsid w:val="007A1729"/>
    <w:rsid w:val="007A1B4D"/>
    <w:rsid w:val="007A1C3B"/>
    <w:rsid w:val="007A2348"/>
    <w:rsid w:val="007A2374"/>
    <w:rsid w:val="007A28B3"/>
    <w:rsid w:val="007A29EB"/>
    <w:rsid w:val="007A2F1D"/>
    <w:rsid w:val="007A3101"/>
    <w:rsid w:val="007A3D92"/>
    <w:rsid w:val="007A434B"/>
    <w:rsid w:val="007A465A"/>
    <w:rsid w:val="007A4A00"/>
    <w:rsid w:val="007A50A2"/>
    <w:rsid w:val="007A541B"/>
    <w:rsid w:val="007A56C1"/>
    <w:rsid w:val="007A5E8E"/>
    <w:rsid w:val="007A6264"/>
    <w:rsid w:val="007A62BF"/>
    <w:rsid w:val="007A69CB"/>
    <w:rsid w:val="007A6B02"/>
    <w:rsid w:val="007A714D"/>
    <w:rsid w:val="007A76B6"/>
    <w:rsid w:val="007A79BF"/>
    <w:rsid w:val="007A7AB0"/>
    <w:rsid w:val="007A7C2F"/>
    <w:rsid w:val="007B07FF"/>
    <w:rsid w:val="007B0817"/>
    <w:rsid w:val="007B1F3B"/>
    <w:rsid w:val="007B2548"/>
    <w:rsid w:val="007B2B22"/>
    <w:rsid w:val="007B2D7A"/>
    <w:rsid w:val="007B3563"/>
    <w:rsid w:val="007B35A2"/>
    <w:rsid w:val="007B35C8"/>
    <w:rsid w:val="007B36E6"/>
    <w:rsid w:val="007B39B3"/>
    <w:rsid w:val="007B4151"/>
    <w:rsid w:val="007B45EB"/>
    <w:rsid w:val="007B475A"/>
    <w:rsid w:val="007B488D"/>
    <w:rsid w:val="007B48D5"/>
    <w:rsid w:val="007B4B17"/>
    <w:rsid w:val="007B4B6C"/>
    <w:rsid w:val="007B5090"/>
    <w:rsid w:val="007B511C"/>
    <w:rsid w:val="007B52B8"/>
    <w:rsid w:val="007B6397"/>
    <w:rsid w:val="007B6A0D"/>
    <w:rsid w:val="007B76A6"/>
    <w:rsid w:val="007B79DF"/>
    <w:rsid w:val="007B7E7A"/>
    <w:rsid w:val="007C0150"/>
    <w:rsid w:val="007C0526"/>
    <w:rsid w:val="007C0861"/>
    <w:rsid w:val="007C0C69"/>
    <w:rsid w:val="007C0D28"/>
    <w:rsid w:val="007C1A9D"/>
    <w:rsid w:val="007C1B90"/>
    <w:rsid w:val="007C1E20"/>
    <w:rsid w:val="007C201C"/>
    <w:rsid w:val="007C203C"/>
    <w:rsid w:val="007C28F5"/>
    <w:rsid w:val="007C2E37"/>
    <w:rsid w:val="007C3164"/>
    <w:rsid w:val="007C3421"/>
    <w:rsid w:val="007C39D6"/>
    <w:rsid w:val="007C3C20"/>
    <w:rsid w:val="007C4557"/>
    <w:rsid w:val="007C49B9"/>
    <w:rsid w:val="007C4A14"/>
    <w:rsid w:val="007C4D2B"/>
    <w:rsid w:val="007C4FC8"/>
    <w:rsid w:val="007C5134"/>
    <w:rsid w:val="007C69CD"/>
    <w:rsid w:val="007C6DC6"/>
    <w:rsid w:val="007C7262"/>
    <w:rsid w:val="007C7474"/>
    <w:rsid w:val="007C781F"/>
    <w:rsid w:val="007C7858"/>
    <w:rsid w:val="007C7A26"/>
    <w:rsid w:val="007C7D6B"/>
    <w:rsid w:val="007C7EC7"/>
    <w:rsid w:val="007D042F"/>
    <w:rsid w:val="007D0817"/>
    <w:rsid w:val="007D0A6A"/>
    <w:rsid w:val="007D13E1"/>
    <w:rsid w:val="007D1B81"/>
    <w:rsid w:val="007D2221"/>
    <w:rsid w:val="007D28CD"/>
    <w:rsid w:val="007D31F8"/>
    <w:rsid w:val="007D3703"/>
    <w:rsid w:val="007D3CE9"/>
    <w:rsid w:val="007D42A5"/>
    <w:rsid w:val="007D45ED"/>
    <w:rsid w:val="007D4703"/>
    <w:rsid w:val="007D4896"/>
    <w:rsid w:val="007D48A1"/>
    <w:rsid w:val="007D4926"/>
    <w:rsid w:val="007D4A82"/>
    <w:rsid w:val="007D4FFA"/>
    <w:rsid w:val="007D5C9D"/>
    <w:rsid w:val="007D6318"/>
    <w:rsid w:val="007D63C2"/>
    <w:rsid w:val="007D69E5"/>
    <w:rsid w:val="007D6D69"/>
    <w:rsid w:val="007D6FDD"/>
    <w:rsid w:val="007D780D"/>
    <w:rsid w:val="007D7D2F"/>
    <w:rsid w:val="007E07C0"/>
    <w:rsid w:val="007E0A0F"/>
    <w:rsid w:val="007E0C19"/>
    <w:rsid w:val="007E12A3"/>
    <w:rsid w:val="007E1641"/>
    <w:rsid w:val="007E1649"/>
    <w:rsid w:val="007E1696"/>
    <w:rsid w:val="007E16E2"/>
    <w:rsid w:val="007E2536"/>
    <w:rsid w:val="007E2D69"/>
    <w:rsid w:val="007E34E4"/>
    <w:rsid w:val="007E3683"/>
    <w:rsid w:val="007E3746"/>
    <w:rsid w:val="007E3F11"/>
    <w:rsid w:val="007E407E"/>
    <w:rsid w:val="007E418F"/>
    <w:rsid w:val="007E44B1"/>
    <w:rsid w:val="007E4651"/>
    <w:rsid w:val="007E4A1A"/>
    <w:rsid w:val="007E4CCD"/>
    <w:rsid w:val="007E5779"/>
    <w:rsid w:val="007E5E9C"/>
    <w:rsid w:val="007E5FD3"/>
    <w:rsid w:val="007E6171"/>
    <w:rsid w:val="007E6316"/>
    <w:rsid w:val="007E63A5"/>
    <w:rsid w:val="007E6866"/>
    <w:rsid w:val="007E6A16"/>
    <w:rsid w:val="007E6C4B"/>
    <w:rsid w:val="007E6CD2"/>
    <w:rsid w:val="007E6D4F"/>
    <w:rsid w:val="007E7734"/>
    <w:rsid w:val="007E78A1"/>
    <w:rsid w:val="007E79DD"/>
    <w:rsid w:val="007F04DE"/>
    <w:rsid w:val="007F060E"/>
    <w:rsid w:val="007F1055"/>
    <w:rsid w:val="007F13D1"/>
    <w:rsid w:val="007F18BF"/>
    <w:rsid w:val="007F1A09"/>
    <w:rsid w:val="007F1A9A"/>
    <w:rsid w:val="007F1D42"/>
    <w:rsid w:val="007F1F7B"/>
    <w:rsid w:val="007F254A"/>
    <w:rsid w:val="007F26A0"/>
    <w:rsid w:val="007F2BF3"/>
    <w:rsid w:val="007F3158"/>
    <w:rsid w:val="007F3613"/>
    <w:rsid w:val="007F4647"/>
    <w:rsid w:val="007F48F6"/>
    <w:rsid w:val="007F4A2C"/>
    <w:rsid w:val="007F5B44"/>
    <w:rsid w:val="007F5D1F"/>
    <w:rsid w:val="007F6236"/>
    <w:rsid w:val="007F6C5C"/>
    <w:rsid w:val="007F6D8C"/>
    <w:rsid w:val="007F789F"/>
    <w:rsid w:val="007F7F32"/>
    <w:rsid w:val="00800145"/>
    <w:rsid w:val="0080040E"/>
    <w:rsid w:val="00800C55"/>
    <w:rsid w:val="00800D25"/>
    <w:rsid w:val="00800E36"/>
    <w:rsid w:val="00800F7A"/>
    <w:rsid w:val="00800FB3"/>
    <w:rsid w:val="008011D7"/>
    <w:rsid w:val="0080240C"/>
    <w:rsid w:val="008025A8"/>
    <w:rsid w:val="00803613"/>
    <w:rsid w:val="0080375B"/>
    <w:rsid w:val="008037F8"/>
    <w:rsid w:val="00803C88"/>
    <w:rsid w:val="00803F86"/>
    <w:rsid w:val="00804217"/>
    <w:rsid w:val="0080425F"/>
    <w:rsid w:val="008044C2"/>
    <w:rsid w:val="0080459E"/>
    <w:rsid w:val="008046CC"/>
    <w:rsid w:val="00804BFE"/>
    <w:rsid w:val="0080502C"/>
    <w:rsid w:val="00805152"/>
    <w:rsid w:val="008055B3"/>
    <w:rsid w:val="00805994"/>
    <w:rsid w:val="00805CC2"/>
    <w:rsid w:val="00805FB2"/>
    <w:rsid w:val="00806530"/>
    <w:rsid w:val="00806723"/>
    <w:rsid w:val="0080672E"/>
    <w:rsid w:val="00806F11"/>
    <w:rsid w:val="00806F93"/>
    <w:rsid w:val="008072F8"/>
    <w:rsid w:val="00807B6E"/>
    <w:rsid w:val="00807BBF"/>
    <w:rsid w:val="00807D51"/>
    <w:rsid w:val="008101A0"/>
    <w:rsid w:val="00810B95"/>
    <w:rsid w:val="00810CC1"/>
    <w:rsid w:val="00811146"/>
    <w:rsid w:val="00811309"/>
    <w:rsid w:val="00811731"/>
    <w:rsid w:val="00811772"/>
    <w:rsid w:val="0081199F"/>
    <w:rsid w:val="00811A66"/>
    <w:rsid w:val="00811D42"/>
    <w:rsid w:val="00811FA4"/>
    <w:rsid w:val="0081217A"/>
    <w:rsid w:val="0081237C"/>
    <w:rsid w:val="00812FC4"/>
    <w:rsid w:val="00813472"/>
    <w:rsid w:val="00813566"/>
    <w:rsid w:val="00813577"/>
    <w:rsid w:val="00813A68"/>
    <w:rsid w:val="00813AC1"/>
    <w:rsid w:val="00813B0D"/>
    <w:rsid w:val="00813BB6"/>
    <w:rsid w:val="00814420"/>
    <w:rsid w:val="00814480"/>
    <w:rsid w:val="0081461B"/>
    <w:rsid w:val="0081478F"/>
    <w:rsid w:val="00814B97"/>
    <w:rsid w:val="00814C31"/>
    <w:rsid w:val="00814D97"/>
    <w:rsid w:val="00815032"/>
    <w:rsid w:val="0081519A"/>
    <w:rsid w:val="0081541A"/>
    <w:rsid w:val="0081574F"/>
    <w:rsid w:val="00815C9C"/>
    <w:rsid w:val="0081620C"/>
    <w:rsid w:val="008165F2"/>
    <w:rsid w:val="008166A5"/>
    <w:rsid w:val="00816AE7"/>
    <w:rsid w:val="00816E74"/>
    <w:rsid w:val="008172B3"/>
    <w:rsid w:val="00817A71"/>
    <w:rsid w:val="00817B77"/>
    <w:rsid w:val="00820D54"/>
    <w:rsid w:val="008213CC"/>
    <w:rsid w:val="00821670"/>
    <w:rsid w:val="0082266E"/>
    <w:rsid w:val="00822D6D"/>
    <w:rsid w:val="0082367E"/>
    <w:rsid w:val="008238C5"/>
    <w:rsid w:val="00823A29"/>
    <w:rsid w:val="00823B7A"/>
    <w:rsid w:val="00823C0E"/>
    <w:rsid w:val="00823E9C"/>
    <w:rsid w:val="00824170"/>
    <w:rsid w:val="00824301"/>
    <w:rsid w:val="00824A6E"/>
    <w:rsid w:val="00824BC4"/>
    <w:rsid w:val="00824D1C"/>
    <w:rsid w:val="00824E9B"/>
    <w:rsid w:val="00824F0E"/>
    <w:rsid w:val="00826387"/>
    <w:rsid w:val="008263DE"/>
    <w:rsid w:val="0082662D"/>
    <w:rsid w:val="008267D3"/>
    <w:rsid w:val="00826AAE"/>
    <w:rsid w:val="00826E56"/>
    <w:rsid w:val="008271F6"/>
    <w:rsid w:val="008272DE"/>
    <w:rsid w:val="0082738F"/>
    <w:rsid w:val="00827535"/>
    <w:rsid w:val="0082777A"/>
    <w:rsid w:val="0082789D"/>
    <w:rsid w:val="00827B42"/>
    <w:rsid w:val="0083041B"/>
    <w:rsid w:val="00830542"/>
    <w:rsid w:val="00830D54"/>
    <w:rsid w:val="00831716"/>
    <w:rsid w:val="00831959"/>
    <w:rsid w:val="00831C90"/>
    <w:rsid w:val="00832000"/>
    <w:rsid w:val="00832716"/>
    <w:rsid w:val="00832D3D"/>
    <w:rsid w:val="00833A24"/>
    <w:rsid w:val="00833D1D"/>
    <w:rsid w:val="00834023"/>
    <w:rsid w:val="00834225"/>
    <w:rsid w:val="00834E11"/>
    <w:rsid w:val="0083513D"/>
    <w:rsid w:val="008357FF"/>
    <w:rsid w:val="0083588A"/>
    <w:rsid w:val="00835997"/>
    <w:rsid w:val="00835B4E"/>
    <w:rsid w:val="00835EA3"/>
    <w:rsid w:val="008362D0"/>
    <w:rsid w:val="00836587"/>
    <w:rsid w:val="00836B8A"/>
    <w:rsid w:val="00836EC1"/>
    <w:rsid w:val="00837619"/>
    <w:rsid w:val="0084030D"/>
    <w:rsid w:val="00840315"/>
    <w:rsid w:val="00840362"/>
    <w:rsid w:val="0084041F"/>
    <w:rsid w:val="00840A2E"/>
    <w:rsid w:val="00840E53"/>
    <w:rsid w:val="008413C2"/>
    <w:rsid w:val="00841614"/>
    <w:rsid w:val="008416D9"/>
    <w:rsid w:val="00841935"/>
    <w:rsid w:val="00841BA1"/>
    <w:rsid w:val="0084259A"/>
    <w:rsid w:val="008428C7"/>
    <w:rsid w:val="00842BA0"/>
    <w:rsid w:val="00842F8B"/>
    <w:rsid w:val="0084332D"/>
    <w:rsid w:val="0084346D"/>
    <w:rsid w:val="008434A6"/>
    <w:rsid w:val="0084361D"/>
    <w:rsid w:val="00843686"/>
    <w:rsid w:val="00843EC3"/>
    <w:rsid w:val="0084417A"/>
    <w:rsid w:val="008445D4"/>
    <w:rsid w:val="00844780"/>
    <w:rsid w:val="00845064"/>
    <w:rsid w:val="008453C4"/>
    <w:rsid w:val="008456C4"/>
    <w:rsid w:val="00846C88"/>
    <w:rsid w:val="0084758B"/>
    <w:rsid w:val="00847689"/>
    <w:rsid w:val="008476E8"/>
    <w:rsid w:val="008504F4"/>
    <w:rsid w:val="008512D6"/>
    <w:rsid w:val="00851A8B"/>
    <w:rsid w:val="00851B57"/>
    <w:rsid w:val="00851D4B"/>
    <w:rsid w:val="00852253"/>
    <w:rsid w:val="0085296F"/>
    <w:rsid w:val="00852E73"/>
    <w:rsid w:val="008538C7"/>
    <w:rsid w:val="0085391A"/>
    <w:rsid w:val="00854486"/>
    <w:rsid w:val="0085481F"/>
    <w:rsid w:val="008548EF"/>
    <w:rsid w:val="00854C68"/>
    <w:rsid w:val="00855077"/>
    <w:rsid w:val="00855323"/>
    <w:rsid w:val="00855454"/>
    <w:rsid w:val="008557A2"/>
    <w:rsid w:val="00855D95"/>
    <w:rsid w:val="008561F0"/>
    <w:rsid w:val="00856258"/>
    <w:rsid w:val="0085639E"/>
    <w:rsid w:val="008563D3"/>
    <w:rsid w:val="00856DCD"/>
    <w:rsid w:val="00856EA8"/>
    <w:rsid w:val="008573FF"/>
    <w:rsid w:val="008575DB"/>
    <w:rsid w:val="008575F0"/>
    <w:rsid w:val="008579A0"/>
    <w:rsid w:val="00857B7E"/>
    <w:rsid w:val="00857FB3"/>
    <w:rsid w:val="0086038F"/>
    <w:rsid w:val="00860CF3"/>
    <w:rsid w:val="0086226B"/>
    <w:rsid w:val="008623F2"/>
    <w:rsid w:val="008625A1"/>
    <w:rsid w:val="008626CF"/>
    <w:rsid w:val="0086284C"/>
    <w:rsid w:val="00862BAC"/>
    <w:rsid w:val="0086315A"/>
    <w:rsid w:val="008632CB"/>
    <w:rsid w:val="008639F3"/>
    <w:rsid w:val="00863CC0"/>
    <w:rsid w:val="00863F36"/>
    <w:rsid w:val="0086411D"/>
    <w:rsid w:val="008644FD"/>
    <w:rsid w:val="00864518"/>
    <w:rsid w:val="0086459F"/>
    <w:rsid w:val="00864A5E"/>
    <w:rsid w:val="00864B1D"/>
    <w:rsid w:val="0086508F"/>
    <w:rsid w:val="008663DC"/>
    <w:rsid w:val="008664AA"/>
    <w:rsid w:val="008665BE"/>
    <w:rsid w:val="00866D33"/>
    <w:rsid w:val="008674CD"/>
    <w:rsid w:val="0086757A"/>
    <w:rsid w:val="00867998"/>
    <w:rsid w:val="008679DA"/>
    <w:rsid w:val="0087011C"/>
    <w:rsid w:val="008705B1"/>
    <w:rsid w:val="00870863"/>
    <w:rsid w:val="00870895"/>
    <w:rsid w:val="0087095E"/>
    <w:rsid w:val="0087108D"/>
    <w:rsid w:val="0087125A"/>
    <w:rsid w:val="00871493"/>
    <w:rsid w:val="008714D2"/>
    <w:rsid w:val="0087156C"/>
    <w:rsid w:val="00871BB8"/>
    <w:rsid w:val="0087250F"/>
    <w:rsid w:val="008729B1"/>
    <w:rsid w:val="00872A37"/>
    <w:rsid w:val="008731F6"/>
    <w:rsid w:val="00873361"/>
    <w:rsid w:val="00873A7F"/>
    <w:rsid w:val="00873D9E"/>
    <w:rsid w:val="00873F77"/>
    <w:rsid w:val="008742E1"/>
    <w:rsid w:val="008743B0"/>
    <w:rsid w:val="00874779"/>
    <w:rsid w:val="00874CEA"/>
    <w:rsid w:val="00875152"/>
    <w:rsid w:val="008754DD"/>
    <w:rsid w:val="00875F51"/>
    <w:rsid w:val="0087601C"/>
    <w:rsid w:val="0087606E"/>
    <w:rsid w:val="0087611A"/>
    <w:rsid w:val="0087718B"/>
    <w:rsid w:val="008778EB"/>
    <w:rsid w:val="00877915"/>
    <w:rsid w:val="00877B3B"/>
    <w:rsid w:val="0088053B"/>
    <w:rsid w:val="00880856"/>
    <w:rsid w:val="00880CB8"/>
    <w:rsid w:val="0088121E"/>
    <w:rsid w:val="00881E38"/>
    <w:rsid w:val="008823F0"/>
    <w:rsid w:val="008824EC"/>
    <w:rsid w:val="008825D9"/>
    <w:rsid w:val="008828E5"/>
    <w:rsid w:val="00882954"/>
    <w:rsid w:val="00883A21"/>
    <w:rsid w:val="00883AFD"/>
    <w:rsid w:val="00883FEF"/>
    <w:rsid w:val="0088447F"/>
    <w:rsid w:val="00884689"/>
    <w:rsid w:val="008849BB"/>
    <w:rsid w:val="00884C3E"/>
    <w:rsid w:val="00885395"/>
    <w:rsid w:val="00885BDD"/>
    <w:rsid w:val="00885DF3"/>
    <w:rsid w:val="00885FF8"/>
    <w:rsid w:val="008861B1"/>
    <w:rsid w:val="0088649C"/>
    <w:rsid w:val="00886854"/>
    <w:rsid w:val="00886A31"/>
    <w:rsid w:val="00886FC9"/>
    <w:rsid w:val="0088740C"/>
    <w:rsid w:val="00887D84"/>
    <w:rsid w:val="00887F59"/>
    <w:rsid w:val="00890805"/>
    <w:rsid w:val="00890C17"/>
    <w:rsid w:val="00890CCE"/>
    <w:rsid w:val="008917C7"/>
    <w:rsid w:val="0089190F"/>
    <w:rsid w:val="00891A7F"/>
    <w:rsid w:val="008921FE"/>
    <w:rsid w:val="00892984"/>
    <w:rsid w:val="00892C84"/>
    <w:rsid w:val="00892EF5"/>
    <w:rsid w:val="00893862"/>
    <w:rsid w:val="00893A66"/>
    <w:rsid w:val="00893ACB"/>
    <w:rsid w:val="00893E52"/>
    <w:rsid w:val="0089481C"/>
    <w:rsid w:val="008948D8"/>
    <w:rsid w:val="008957A4"/>
    <w:rsid w:val="00895A37"/>
    <w:rsid w:val="008961AA"/>
    <w:rsid w:val="00896840"/>
    <w:rsid w:val="00896AB7"/>
    <w:rsid w:val="00896B2C"/>
    <w:rsid w:val="00897389"/>
    <w:rsid w:val="00897734"/>
    <w:rsid w:val="0089785E"/>
    <w:rsid w:val="008A01D6"/>
    <w:rsid w:val="008A029A"/>
    <w:rsid w:val="008A03F3"/>
    <w:rsid w:val="008A0539"/>
    <w:rsid w:val="008A0710"/>
    <w:rsid w:val="008A162B"/>
    <w:rsid w:val="008A2A05"/>
    <w:rsid w:val="008A2B0C"/>
    <w:rsid w:val="008A2BF8"/>
    <w:rsid w:val="008A33F1"/>
    <w:rsid w:val="008A387B"/>
    <w:rsid w:val="008A4462"/>
    <w:rsid w:val="008A465D"/>
    <w:rsid w:val="008A4CE9"/>
    <w:rsid w:val="008A4EFD"/>
    <w:rsid w:val="008A52D0"/>
    <w:rsid w:val="008A5652"/>
    <w:rsid w:val="008A607D"/>
    <w:rsid w:val="008A610F"/>
    <w:rsid w:val="008A67AE"/>
    <w:rsid w:val="008A6FF6"/>
    <w:rsid w:val="008A725F"/>
    <w:rsid w:val="008A7D11"/>
    <w:rsid w:val="008B0AA4"/>
    <w:rsid w:val="008B0B24"/>
    <w:rsid w:val="008B10F0"/>
    <w:rsid w:val="008B1352"/>
    <w:rsid w:val="008B1CA1"/>
    <w:rsid w:val="008B1EA1"/>
    <w:rsid w:val="008B269D"/>
    <w:rsid w:val="008B2EE9"/>
    <w:rsid w:val="008B2EEA"/>
    <w:rsid w:val="008B3595"/>
    <w:rsid w:val="008B3B93"/>
    <w:rsid w:val="008B3C6F"/>
    <w:rsid w:val="008B52C2"/>
    <w:rsid w:val="008B5725"/>
    <w:rsid w:val="008B5ABA"/>
    <w:rsid w:val="008B5BAB"/>
    <w:rsid w:val="008B5C1D"/>
    <w:rsid w:val="008B614A"/>
    <w:rsid w:val="008B637B"/>
    <w:rsid w:val="008B64C2"/>
    <w:rsid w:val="008B661B"/>
    <w:rsid w:val="008B7BB4"/>
    <w:rsid w:val="008C0458"/>
    <w:rsid w:val="008C04E3"/>
    <w:rsid w:val="008C0834"/>
    <w:rsid w:val="008C08B5"/>
    <w:rsid w:val="008C1278"/>
    <w:rsid w:val="008C14D0"/>
    <w:rsid w:val="008C15B4"/>
    <w:rsid w:val="008C1717"/>
    <w:rsid w:val="008C171D"/>
    <w:rsid w:val="008C1C16"/>
    <w:rsid w:val="008C2053"/>
    <w:rsid w:val="008C20D0"/>
    <w:rsid w:val="008C2DAA"/>
    <w:rsid w:val="008C2F47"/>
    <w:rsid w:val="008C3430"/>
    <w:rsid w:val="008C36F8"/>
    <w:rsid w:val="008C3D29"/>
    <w:rsid w:val="008C3EE5"/>
    <w:rsid w:val="008C44C0"/>
    <w:rsid w:val="008C44DD"/>
    <w:rsid w:val="008C46CD"/>
    <w:rsid w:val="008C4CDD"/>
    <w:rsid w:val="008C4E4F"/>
    <w:rsid w:val="008C4FC6"/>
    <w:rsid w:val="008C5814"/>
    <w:rsid w:val="008C5AC6"/>
    <w:rsid w:val="008C5B5E"/>
    <w:rsid w:val="008C5F4A"/>
    <w:rsid w:val="008C6737"/>
    <w:rsid w:val="008C6C2D"/>
    <w:rsid w:val="008C6EA7"/>
    <w:rsid w:val="008C711C"/>
    <w:rsid w:val="008C7219"/>
    <w:rsid w:val="008C74DE"/>
    <w:rsid w:val="008C7EA0"/>
    <w:rsid w:val="008C7F34"/>
    <w:rsid w:val="008D0293"/>
    <w:rsid w:val="008D15B8"/>
    <w:rsid w:val="008D198C"/>
    <w:rsid w:val="008D1B05"/>
    <w:rsid w:val="008D20A3"/>
    <w:rsid w:val="008D2538"/>
    <w:rsid w:val="008D25AA"/>
    <w:rsid w:val="008D2755"/>
    <w:rsid w:val="008D2A47"/>
    <w:rsid w:val="008D2A6A"/>
    <w:rsid w:val="008D2ACA"/>
    <w:rsid w:val="008D2E48"/>
    <w:rsid w:val="008D2EA1"/>
    <w:rsid w:val="008D31FD"/>
    <w:rsid w:val="008D36AE"/>
    <w:rsid w:val="008D3DE7"/>
    <w:rsid w:val="008D46B6"/>
    <w:rsid w:val="008D46D9"/>
    <w:rsid w:val="008D4F30"/>
    <w:rsid w:val="008D583B"/>
    <w:rsid w:val="008D623E"/>
    <w:rsid w:val="008D6257"/>
    <w:rsid w:val="008D6781"/>
    <w:rsid w:val="008D68D6"/>
    <w:rsid w:val="008D68E6"/>
    <w:rsid w:val="008D6C53"/>
    <w:rsid w:val="008D6D43"/>
    <w:rsid w:val="008D7FF8"/>
    <w:rsid w:val="008E000C"/>
    <w:rsid w:val="008E1E1C"/>
    <w:rsid w:val="008E24A4"/>
    <w:rsid w:val="008E29F8"/>
    <w:rsid w:val="008E305E"/>
    <w:rsid w:val="008E3746"/>
    <w:rsid w:val="008E3834"/>
    <w:rsid w:val="008E3CBD"/>
    <w:rsid w:val="008E40F8"/>
    <w:rsid w:val="008E45D3"/>
    <w:rsid w:val="008E460B"/>
    <w:rsid w:val="008E4709"/>
    <w:rsid w:val="008E518F"/>
    <w:rsid w:val="008E5CA7"/>
    <w:rsid w:val="008E5CC7"/>
    <w:rsid w:val="008E5E74"/>
    <w:rsid w:val="008E6A52"/>
    <w:rsid w:val="008E6BB8"/>
    <w:rsid w:val="008E6DAF"/>
    <w:rsid w:val="008E6F47"/>
    <w:rsid w:val="008E71B1"/>
    <w:rsid w:val="008E781A"/>
    <w:rsid w:val="008F10E1"/>
    <w:rsid w:val="008F146F"/>
    <w:rsid w:val="008F1474"/>
    <w:rsid w:val="008F1770"/>
    <w:rsid w:val="008F1813"/>
    <w:rsid w:val="008F26DB"/>
    <w:rsid w:val="008F28C8"/>
    <w:rsid w:val="008F28D5"/>
    <w:rsid w:val="008F28D9"/>
    <w:rsid w:val="008F2EA1"/>
    <w:rsid w:val="008F3908"/>
    <w:rsid w:val="008F3948"/>
    <w:rsid w:val="008F3D00"/>
    <w:rsid w:val="008F3DFB"/>
    <w:rsid w:val="008F48F5"/>
    <w:rsid w:val="008F4902"/>
    <w:rsid w:val="008F52A7"/>
    <w:rsid w:val="008F6112"/>
    <w:rsid w:val="008F6489"/>
    <w:rsid w:val="008F6659"/>
    <w:rsid w:val="008F6819"/>
    <w:rsid w:val="008F7548"/>
    <w:rsid w:val="008F755F"/>
    <w:rsid w:val="008F757F"/>
    <w:rsid w:val="008F765A"/>
    <w:rsid w:val="008F794F"/>
    <w:rsid w:val="0090037E"/>
    <w:rsid w:val="009004C5"/>
    <w:rsid w:val="00900544"/>
    <w:rsid w:val="00900C01"/>
    <w:rsid w:val="00900C11"/>
    <w:rsid w:val="009010F8"/>
    <w:rsid w:val="00901275"/>
    <w:rsid w:val="00901295"/>
    <w:rsid w:val="0090132A"/>
    <w:rsid w:val="00901CA1"/>
    <w:rsid w:val="00902181"/>
    <w:rsid w:val="009023CD"/>
    <w:rsid w:val="00902638"/>
    <w:rsid w:val="00902797"/>
    <w:rsid w:val="00902C0A"/>
    <w:rsid w:val="00902D37"/>
    <w:rsid w:val="009032FD"/>
    <w:rsid w:val="00903657"/>
    <w:rsid w:val="009036F1"/>
    <w:rsid w:val="00903CF5"/>
    <w:rsid w:val="00903EA6"/>
    <w:rsid w:val="0090411D"/>
    <w:rsid w:val="009046C9"/>
    <w:rsid w:val="00904A2C"/>
    <w:rsid w:val="00904CB2"/>
    <w:rsid w:val="0090574A"/>
    <w:rsid w:val="00905EE4"/>
    <w:rsid w:val="009062BD"/>
    <w:rsid w:val="0090680C"/>
    <w:rsid w:val="009070B3"/>
    <w:rsid w:val="0090793E"/>
    <w:rsid w:val="00907ECE"/>
    <w:rsid w:val="00910991"/>
    <w:rsid w:val="00910AA4"/>
    <w:rsid w:val="00910BD1"/>
    <w:rsid w:val="009111F6"/>
    <w:rsid w:val="00911AA6"/>
    <w:rsid w:val="00911F67"/>
    <w:rsid w:val="0091281B"/>
    <w:rsid w:val="00912C49"/>
    <w:rsid w:val="00912C81"/>
    <w:rsid w:val="0091341F"/>
    <w:rsid w:val="009137BC"/>
    <w:rsid w:val="009138E6"/>
    <w:rsid w:val="00913C32"/>
    <w:rsid w:val="00913F0A"/>
    <w:rsid w:val="009140ED"/>
    <w:rsid w:val="00914220"/>
    <w:rsid w:val="0091441F"/>
    <w:rsid w:val="009158F7"/>
    <w:rsid w:val="00915A53"/>
    <w:rsid w:val="00915C65"/>
    <w:rsid w:val="00916095"/>
    <w:rsid w:val="009163EC"/>
    <w:rsid w:val="0091666A"/>
    <w:rsid w:val="0091686C"/>
    <w:rsid w:val="0091687E"/>
    <w:rsid w:val="00916E63"/>
    <w:rsid w:val="009171CA"/>
    <w:rsid w:val="00917784"/>
    <w:rsid w:val="00917CF4"/>
    <w:rsid w:val="009214AA"/>
    <w:rsid w:val="009215F8"/>
    <w:rsid w:val="009218AD"/>
    <w:rsid w:val="00921A11"/>
    <w:rsid w:val="00921C7A"/>
    <w:rsid w:val="00921D6C"/>
    <w:rsid w:val="0092232D"/>
    <w:rsid w:val="009229D3"/>
    <w:rsid w:val="00923F63"/>
    <w:rsid w:val="00924268"/>
    <w:rsid w:val="009243A1"/>
    <w:rsid w:val="00924A64"/>
    <w:rsid w:val="00924D12"/>
    <w:rsid w:val="00924D40"/>
    <w:rsid w:val="00925AD4"/>
    <w:rsid w:val="00925C3F"/>
    <w:rsid w:val="009262E6"/>
    <w:rsid w:val="009264C1"/>
    <w:rsid w:val="0092683D"/>
    <w:rsid w:val="00926EDE"/>
    <w:rsid w:val="00927587"/>
    <w:rsid w:val="009278AB"/>
    <w:rsid w:val="009279F1"/>
    <w:rsid w:val="00927D63"/>
    <w:rsid w:val="00930100"/>
    <w:rsid w:val="009305A9"/>
    <w:rsid w:val="009306ED"/>
    <w:rsid w:val="0093097E"/>
    <w:rsid w:val="009315E4"/>
    <w:rsid w:val="00931725"/>
    <w:rsid w:val="00931CD4"/>
    <w:rsid w:val="00932408"/>
    <w:rsid w:val="009325D3"/>
    <w:rsid w:val="009330AF"/>
    <w:rsid w:val="009335E3"/>
    <w:rsid w:val="00934858"/>
    <w:rsid w:val="0093491D"/>
    <w:rsid w:val="00934C4E"/>
    <w:rsid w:val="009353B7"/>
    <w:rsid w:val="00935B88"/>
    <w:rsid w:val="00935FBC"/>
    <w:rsid w:val="0093743A"/>
    <w:rsid w:val="0093793B"/>
    <w:rsid w:val="009379BF"/>
    <w:rsid w:val="00937BC0"/>
    <w:rsid w:val="00937CEA"/>
    <w:rsid w:val="00937D7F"/>
    <w:rsid w:val="00937FF7"/>
    <w:rsid w:val="00940088"/>
    <w:rsid w:val="00940092"/>
    <w:rsid w:val="009402B0"/>
    <w:rsid w:val="00940599"/>
    <w:rsid w:val="00940E3A"/>
    <w:rsid w:val="00940E9E"/>
    <w:rsid w:val="00940F9F"/>
    <w:rsid w:val="0094105A"/>
    <w:rsid w:val="009410AF"/>
    <w:rsid w:val="00942E2F"/>
    <w:rsid w:val="00942FE7"/>
    <w:rsid w:val="0094361C"/>
    <w:rsid w:val="00943CA2"/>
    <w:rsid w:val="00943E6E"/>
    <w:rsid w:val="0094430A"/>
    <w:rsid w:val="009443E8"/>
    <w:rsid w:val="00944651"/>
    <w:rsid w:val="00944A26"/>
    <w:rsid w:val="00944B03"/>
    <w:rsid w:val="009456B0"/>
    <w:rsid w:val="009457B5"/>
    <w:rsid w:val="00945C3C"/>
    <w:rsid w:val="00945D44"/>
    <w:rsid w:val="0094614F"/>
    <w:rsid w:val="0094668F"/>
    <w:rsid w:val="00946765"/>
    <w:rsid w:val="009470AE"/>
    <w:rsid w:val="0094778A"/>
    <w:rsid w:val="0094790E"/>
    <w:rsid w:val="00947949"/>
    <w:rsid w:val="00947A4B"/>
    <w:rsid w:val="00947EEE"/>
    <w:rsid w:val="009501A8"/>
    <w:rsid w:val="00950496"/>
    <w:rsid w:val="00951D82"/>
    <w:rsid w:val="009521F5"/>
    <w:rsid w:val="00952861"/>
    <w:rsid w:val="0095292D"/>
    <w:rsid w:val="00952D0C"/>
    <w:rsid w:val="00952D0F"/>
    <w:rsid w:val="00954531"/>
    <w:rsid w:val="009552A6"/>
    <w:rsid w:val="0095569F"/>
    <w:rsid w:val="00956CEC"/>
    <w:rsid w:val="00956EF3"/>
    <w:rsid w:val="009575DC"/>
    <w:rsid w:val="009579E0"/>
    <w:rsid w:val="00957F6D"/>
    <w:rsid w:val="009603B6"/>
    <w:rsid w:val="00960B03"/>
    <w:rsid w:val="00960E1B"/>
    <w:rsid w:val="00960E3E"/>
    <w:rsid w:val="00961A88"/>
    <w:rsid w:val="00961CCC"/>
    <w:rsid w:val="00961F5A"/>
    <w:rsid w:val="009620FE"/>
    <w:rsid w:val="009621C6"/>
    <w:rsid w:val="0096223E"/>
    <w:rsid w:val="00962A29"/>
    <w:rsid w:val="00962E3E"/>
    <w:rsid w:val="00963B8C"/>
    <w:rsid w:val="00964032"/>
    <w:rsid w:val="009643C4"/>
    <w:rsid w:val="009644A1"/>
    <w:rsid w:val="00965375"/>
    <w:rsid w:val="009653AB"/>
    <w:rsid w:val="009655A6"/>
    <w:rsid w:val="00966A65"/>
    <w:rsid w:val="00966C01"/>
    <w:rsid w:val="009670D8"/>
    <w:rsid w:val="0096723B"/>
    <w:rsid w:val="0096764E"/>
    <w:rsid w:val="00967891"/>
    <w:rsid w:val="00967900"/>
    <w:rsid w:val="00967981"/>
    <w:rsid w:val="00967DE0"/>
    <w:rsid w:val="00967E5C"/>
    <w:rsid w:val="00967FFC"/>
    <w:rsid w:val="009704EA"/>
    <w:rsid w:val="00970558"/>
    <w:rsid w:val="009706FB"/>
    <w:rsid w:val="009724CE"/>
    <w:rsid w:val="0097254C"/>
    <w:rsid w:val="0097275C"/>
    <w:rsid w:val="0097293E"/>
    <w:rsid w:val="00972AAE"/>
    <w:rsid w:val="00972F71"/>
    <w:rsid w:val="00972FCE"/>
    <w:rsid w:val="0097341E"/>
    <w:rsid w:val="00974349"/>
    <w:rsid w:val="0097485A"/>
    <w:rsid w:val="00975627"/>
    <w:rsid w:val="00975B73"/>
    <w:rsid w:val="0097629C"/>
    <w:rsid w:val="0097636B"/>
    <w:rsid w:val="0097667A"/>
    <w:rsid w:val="00976B31"/>
    <w:rsid w:val="009779CD"/>
    <w:rsid w:val="00977C1E"/>
    <w:rsid w:val="00977CD7"/>
    <w:rsid w:val="00977CFA"/>
    <w:rsid w:val="0098044D"/>
    <w:rsid w:val="00980685"/>
    <w:rsid w:val="00980952"/>
    <w:rsid w:val="00980E3A"/>
    <w:rsid w:val="00980E5F"/>
    <w:rsid w:val="0098100B"/>
    <w:rsid w:val="00981586"/>
    <w:rsid w:val="009815CB"/>
    <w:rsid w:val="00981A5D"/>
    <w:rsid w:val="00981C54"/>
    <w:rsid w:val="00981EFE"/>
    <w:rsid w:val="00981F31"/>
    <w:rsid w:val="00982237"/>
    <w:rsid w:val="00982687"/>
    <w:rsid w:val="009826A9"/>
    <w:rsid w:val="00982B76"/>
    <w:rsid w:val="00982E7C"/>
    <w:rsid w:val="009838B5"/>
    <w:rsid w:val="009858FE"/>
    <w:rsid w:val="00985991"/>
    <w:rsid w:val="00985C66"/>
    <w:rsid w:val="0098617B"/>
    <w:rsid w:val="009863EC"/>
    <w:rsid w:val="009867CC"/>
    <w:rsid w:val="00986AB5"/>
    <w:rsid w:val="00986DD5"/>
    <w:rsid w:val="00986F69"/>
    <w:rsid w:val="009871E9"/>
    <w:rsid w:val="0098747E"/>
    <w:rsid w:val="00987AA9"/>
    <w:rsid w:val="0099014F"/>
    <w:rsid w:val="0099057F"/>
    <w:rsid w:val="00990BC5"/>
    <w:rsid w:val="00990CC0"/>
    <w:rsid w:val="00990D0D"/>
    <w:rsid w:val="00990F27"/>
    <w:rsid w:val="009910BF"/>
    <w:rsid w:val="009918B3"/>
    <w:rsid w:val="009922EC"/>
    <w:rsid w:val="009924A1"/>
    <w:rsid w:val="009926C2"/>
    <w:rsid w:val="009927A8"/>
    <w:rsid w:val="009928DF"/>
    <w:rsid w:val="0099299F"/>
    <w:rsid w:val="00992A68"/>
    <w:rsid w:val="00992D67"/>
    <w:rsid w:val="00992DC5"/>
    <w:rsid w:val="009930FC"/>
    <w:rsid w:val="00993624"/>
    <w:rsid w:val="009936AB"/>
    <w:rsid w:val="00993705"/>
    <w:rsid w:val="009938B1"/>
    <w:rsid w:val="0099396E"/>
    <w:rsid w:val="009941CC"/>
    <w:rsid w:val="0099426D"/>
    <w:rsid w:val="00994750"/>
    <w:rsid w:val="00994FF8"/>
    <w:rsid w:val="0099507F"/>
    <w:rsid w:val="0099580B"/>
    <w:rsid w:val="0099596B"/>
    <w:rsid w:val="009959E1"/>
    <w:rsid w:val="00995E25"/>
    <w:rsid w:val="00996006"/>
    <w:rsid w:val="00996117"/>
    <w:rsid w:val="009963B4"/>
    <w:rsid w:val="00996950"/>
    <w:rsid w:val="00996B3B"/>
    <w:rsid w:val="009979C3"/>
    <w:rsid w:val="00997B0E"/>
    <w:rsid w:val="00997D8F"/>
    <w:rsid w:val="009A05B2"/>
    <w:rsid w:val="009A082A"/>
    <w:rsid w:val="009A0B8C"/>
    <w:rsid w:val="009A1603"/>
    <w:rsid w:val="009A1EE5"/>
    <w:rsid w:val="009A1FD6"/>
    <w:rsid w:val="009A2391"/>
    <w:rsid w:val="009A3004"/>
    <w:rsid w:val="009A31F7"/>
    <w:rsid w:val="009A3200"/>
    <w:rsid w:val="009A377E"/>
    <w:rsid w:val="009A40DE"/>
    <w:rsid w:val="009A4787"/>
    <w:rsid w:val="009A4FEF"/>
    <w:rsid w:val="009A602F"/>
    <w:rsid w:val="009A623F"/>
    <w:rsid w:val="009A65C0"/>
    <w:rsid w:val="009A6C98"/>
    <w:rsid w:val="009A7133"/>
    <w:rsid w:val="009A74A6"/>
    <w:rsid w:val="009A759E"/>
    <w:rsid w:val="009A7668"/>
    <w:rsid w:val="009A791D"/>
    <w:rsid w:val="009A7EB3"/>
    <w:rsid w:val="009B03C1"/>
    <w:rsid w:val="009B0404"/>
    <w:rsid w:val="009B0655"/>
    <w:rsid w:val="009B0F42"/>
    <w:rsid w:val="009B1033"/>
    <w:rsid w:val="009B19B8"/>
    <w:rsid w:val="009B1A12"/>
    <w:rsid w:val="009B2144"/>
    <w:rsid w:val="009B26E3"/>
    <w:rsid w:val="009B3581"/>
    <w:rsid w:val="009B3615"/>
    <w:rsid w:val="009B39F7"/>
    <w:rsid w:val="009B43B5"/>
    <w:rsid w:val="009B449A"/>
    <w:rsid w:val="009B4529"/>
    <w:rsid w:val="009B4E63"/>
    <w:rsid w:val="009B58F1"/>
    <w:rsid w:val="009B60DD"/>
    <w:rsid w:val="009B6838"/>
    <w:rsid w:val="009B6AAB"/>
    <w:rsid w:val="009B6C40"/>
    <w:rsid w:val="009B6C85"/>
    <w:rsid w:val="009B6D02"/>
    <w:rsid w:val="009B6EF4"/>
    <w:rsid w:val="009B78BE"/>
    <w:rsid w:val="009C0254"/>
    <w:rsid w:val="009C0E04"/>
    <w:rsid w:val="009C10DB"/>
    <w:rsid w:val="009C1629"/>
    <w:rsid w:val="009C1A05"/>
    <w:rsid w:val="009C1CC5"/>
    <w:rsid w:val="009C2011"/>
    <w:rsid w:val="009C246D"/>
    <w:rsid w:val="009C263F"/>
    <w:rsid w:val="009C29D3"/>
    <w:rsid w:val="009C4661"/>
    <w:rsid w:val="009C49B3"/>
    <w:rsid w:val="009C4F70"/>
    <w:rsid w:val="009C5823"/>
    <w:rsid w:val="009C5B9C"/>
    <w:rsid w:val="009C5E98"/>
    <w:rsid w:val="009C61DE"/>
    <w:rsid w:val="009C6207"/>
    <w:rsid w:val="009C630A"/>
    <w:rsid w:val="009C6422"/>
    <w:rsid w:val="009C6B5F"/>
    <w:rsid w:val="009C6EF7"/>
    <w:rsid w:val="009C7CC2"/>
    <w:rsid w:val="009D0414"/>
    <w:rsid w:val="009D0A87"/>
    <w:rsid w:val="009D0D33"/>
    <w:rsid w:val="009D14A8"/>
    <w:rsid w:val="009D1A86"/>
    <w:rsid w:val="009D1FAC"/>
    <w:rsid w:val="009D2D3C"/>
    <w:rsid w:val="009D3396"/>
    <w:rsid w:val="009D39CA"/>
    <w:rsid w:val="009D39E5"/>
    <w:rsid w:val="009D3C33"/>
    <w:rsid w:val="009D3CF0"/>
    <w:rsid w:val="009D41AB"/>
    <w:rsid w:val="009D4468"/>
    <w:rsid w:val="009D4B11"/>
    <w:rsid w:val="009D56D8"/>
    <w:rsid w:val="009D5DB6"/>
    <w:rsid w:val="009D63F7"/>
    <w:rsid w:val="009D68CB"/>
    <w:rsid w:val="009D74D2"/>
    <w:rsid w:val="009D76D7"/>
    <w:rsid w:val="009D7877"/>
    <w:rsid w:val="009E0744"/>
    <w:rsid w:val="009E07D9"/>
    <w:rsid w:val="009E08FC"/>
    <w:rsid w:val="009E0919"/>
    <w:rsid w:val="009E18B5"/>
    <w:rsid w:val="009E1ED4"/>
    <w:rsid w:val="009E21E8"/>
    <w:rsid w:val="009E2F06"/>
    <w:rsid w:val="009E39DB"/>
    <w:rsid w:val="009E3BCB"/>
    <w:rsid w:val="009E4857"/>
    <w:rsid w:val="009E4964"/>
    <w:rsid w:val="009E4ABF"/>
    <w:rsid w:val="009E4FA3"/>
    <w:rsid w:val="009E56E5"/>
    <w:rsid w:val="009E5FF3"/>
    <w:rsid w:val="009E60C0"/>
    <w:rsid w:val="009E61BF"/>
    <w:rsid w:val="009E686E"/>
    <w:rsid w:val="009E6A8A"/>
    <w:rsid w:val="009E72F4"/>
    <w:rsid w:val="009E7363"/>
    <w:rsid w:val="009E7BD9"/>
    <w:rsid w:val="009F04EC"/>
    <w:rsid w:val="009F0E55"/>
    <w:rsid w:val="009F1312"/>
    <w:rsid w:val="009F163F"/>
    <w:rsid w:val="009F1F02"/>
    <w:rsid w:val="009F2431"/>
    <w:rsid w:val="009F2895"/>
    <w:rsid w:val="009F28D0"/>
    <w:rsid w:val="009F3A86"/>
    <w:rsid w:val="009F3B81"/>
    <w:rsid w:val="009F3E1B"/>
    <w:rsid w:val="009F498B"/>
    <w:rsid w:val="009F4B5B"/>
    <w:rsid w:val="009F4C82"/>
    <w:rsid w:val="009F5E84"/>
    <w:rsid w:val="009F6753"/>
    <w:rsid w:val="009F6A39"/>
    <w:rsid w:val="009F6F34"/>
    <w:rsid w:val="009F7532"/>
    <w:rsid w:val="009F75A9"/>
    <w:rsid w:val="009F7723"/>
    <w:rsid w:val="009F7DDC"/>
    <w:rsid w:val="009F7EFD"/>
    <w:rsid w:val="00A00A4D"/>
    <w:rsid w:val="00A01249"/>
    <w:rsid w:val="00A01343"/>
    <w:rsid w:val="00A019B4"/>
    <w:rsid w:val="00A01D45"/>
    <w:rsid w:val="00A01E0D"/>
    <w:rsid w:val="00A029D7"/>
    <w:rsid w:val="00A02AC5"/>
    <w:rsid w:val="00A02F05"/>
    <w:rsid w:val="00A03744"/>
    <w:rsid w:val="00A03E72"/>
    <w:rsid w:val="00A04E7B"/>
    <w:rsid w:val="00A051B7"/>
    <w:rsid w:val="00A0536E"/>
    <w:rsid w:val="00A05B31"/>
    <w:rsid w:val="00A05E54"/>
    <w:rsid w:val="00A05F06"/>
    <w:rsid w:val="00A061B9"/>
    <w:rsid w:val="00A06383"/>
    <w:rsid w:val="00A07070"/>
    <w:rsid w:val="00A0750E"/>
    <w:rsid w:val="00A075AA"/>
    <w:rsid w:val="00A100C1"/>
    <w:rsid w:val="00A103D7"/>
    <w:rsid w:val="00A105BD"/>
    <w:rsid w:val="00A1065D"/>
    <w:rsid w:val="00A10737"/>
    <w:rsid w:val="00A10B66"/>
    <w:rsid w:val="00A11074"/>
    <w:rsid w:val="00A11C04"/>
    <w:rsid w:val="00A121C5"/>
    <w:rsid w:val="00A127C1"/>
    <w:rsid w:val="00A12D99"/>
    <w:rsid w:val="00A13395"/>
    <w:rsid w:val="00A13574"/>
    <w:rsid w:val="00A13A59"/>
    <w:rsid w:val="00A14212"/>
    <w:rsid w:val="00A14249"/>
    <w:rsid w:val="00A14D5E"/>
    <w:rsid w:val="00A14F94"/>
    <w:rsid w:val="00A15422"/>
    <w:rsid w:val="00A15632"/>
    <w:rsid w:val="00A164AB"/>
    <w:rsid w:val="00A1660E"/>
    <w:rsid w:val="00A16BBE"/>
    <w:rsid w:val="00A16C82"/>
    <w:rsid w:val="00A174EF"/>
    <w:rsid w:val="00A176CD"/>
    <w:rsid w:val="00A17887"/>
    <w:rsid w:val="00A17BBB"/>
    <w:rsid w:val="00A2002C"/>
    <w:rsid w:val="00A2058C"/>
    <w:rsid w:val="00A20A4E"/>
    <w:rsid w:val="00A20CD4"/>
    <w:rsid w:val="00A21522"/>
    <w:rsid w:val="00A22248"/>
    <w:rsid w:val="00A22ACE"/>
    <w:rsid w:val="00A2385E"/>
    <w:rsid w:val="00A23C96"/>
    <w:rsid w:val="00A24360"/>
    <w:rsid w:val="00A24467"/>
    <w:rsid w:val="00A245A5"/>
    <w:rsid w:val="00A248CD"/>
    <w:rsid w:val="00A24AF3"/>
    <w:rsid w:val="00A25514"/>
    <w:rsid w:val="00A25524"/>
    <w:rsid w:val="00A258A6"/>
    <w:rsid w:val="00A25F33"/>
    <w:rsid w:val="00A267C0"/>
    <w:rsid w:val="00A26A5A"/>
    <w:rsid w:val="00A26F99"/>
    <w:rsid w:val="00A272CE"/>
    <w:rsid w:val="00A2780D"/>
    <w:rsid w:val="00A27AC6"/>
    <w:rsid w:val="00A30007"/>
    <w:rsid w:val="00A301C8"/>
    <w:rsid w:val="00A30781"/>
    <w:rsid w:val="00A31243"/>
    <w:rsid w:val="00A31421"/>
    <w:rsid w:val="00A319CB"/>
    <w:rsid w:val="00A31A47"/>
    <w:rsid w:val="00A31A82"/>
    <w:rsid w:val="00A3214E"/>
    <w:rsid w:val="00A3245C"/>
    <w:rsid w:val="00A324A4"/>
    <w:rsid w:val="00A32C7D"/>
    <w:rsid w:val="00A32D62"/>
    <w:rsid w:val="00A33218"/>
    <w:rsid w:val="00A33245"/>
    <w:rsid w:val="00A33312"/>
    <w:rsid w:val="00A33761"/>
    <w:rsid w:val="00A3392B"/>
    <w:rsid w:val="00A342BA"/>
    <w:rsid w:val="00A344CA"/>
    <w:rsid w:val="00A34B4A"/>
    <w:rsid w:val="00A34C74"/>
    <w:rsid w:val="00A3559F"/>
    <w:rsid w:val="00A35B4C"/>
    <w:rsid w:val="00A35FF5"/>
    <w:rsid w:val="00A36163"/>
    <w:rsid w:val="00A36233"/>
    <w:rsid w:val="00A36C86"/>
    <w:rsid w:val="00A37B38"/>
    <w:rsid w:val="00A403BF"/>
    <w:rsid w:val="00A40A87"/>
    <w:rsid w:val="00A417E0"/>
    <w:rsid w:val="00A41863"/>
    <w:rsid w:val="00A41DB1"/>
    <w:rsid w:val="00A41ED7"/>
    <w:rsid w:val="00A433D7"/>
    <w:rsid w:val="00A43EF7"/>
    <w:rsid w:val="00A44095"/>
    <w:rsid w:val="00A4429F"/>
    <w:rsid w:val="00A44575"/>
    <w:rsid w:val="00A445D4"/>
    <w:rsid w:val="00A4484B"/>
    <w:rsid w:val="00A44B43"/>
    <w:rsid w:val="00A44C28"/>
    <w:rsid w:val="00A44FD5"/>
    <w:rsid w:val="00A452C6"/>
    <w:rsid w:val="00A45623"/>
    <w:rsid w:val="00A45DC7"/>
    <w:rsid w:val="00A461A0"/>
    <w:rsid w:val="00A46718"/>
    <w:rsid w:val="00A4690F"/>
    <w:rsid w:val="00A46BDC"/>
    <w:rsid w:val="00A474E9"/>
    <w:rsid w:val="00A475D3"/>
    <w:rsid w:val="00A476CD"/>
    <w:rsid w:val="00A47E45"/>
    <w:rsid w:val="00A500C7"/>
    <w:rsid w:val="00A502EA"/>
    <w:rsid w:val="00A50DCC"/>
    <w:rsid w:val="00A51A2A"/>
    <w:rsid w:val="00A51F98"/>
    <w:rsid w:val="00A5206A"/>
    <w:rsid w:val="00A520A4"/>
    <w:rsid w:val="00A527C9"/>
    <w:rsid w:val="00A528E0"/>
    <w:rsid w:val="00A52943"/>
    <w:rsid w:val="00A52B6F"/>
    <w:rsid w:val="00A532B3"/>
    <w:rsid w:val="00A53600"/>
    <w:rsid w:val="00A53E89"/>
    <w:rsid w:val="00A53FEA"/>
    <w:rsid w:val="00A546E4"/>
    <w:rsid w:val="00A54A76"/>
    <w:rsid w:val="00A54ABB"/>
    <w:rsid w:val="00A54B3C"/>
    <w:rsid w:val="00A55121"/>
    <w:rsid w:val="00A55621"/>
    <w:rsid w:val="00A55848"/>
    <w:rsid w:val="00A55A17"/>
    <w:rsid w:val="00A566CB"/>
    <w:rsid w:val="00A56D96"/>
    <w:rsid w:val="00A57245"/>
    <w:rsid w:val="00A57825"/>
    <w:rsid w:val="00A578C6"/>
    <w:rsid w:val="00A57BB4"/>
    <w:rsid w:val="00A57F65"/>
    <w:rsid w:val="00A57FF2"/>
    <w:rsid w:val="00A6062D"/>
    <w:rsid w:val="00A6088F"/>
    <w:rsid w:val="00A6125D"/>
    <w:rsid w:val="00A61622"/>
    <w:rsid w:val="00A616BF"/>
    <w:rsid w:val="00A61870"/>
    <w:rsid w:val="00A61D7A"/>
    <w:rsid w:val="00A61FB5"/>
    <w:rsid w:val="00A62646"/>
    <w:rsid w:val="00A626B6"/>
    <w:rsid w:val="00A63228"/>
    <w:rsid w:val="00A63396"/>
    <w:rsid w:val="00A64677"/>
    <w:rsid w:val="00A64960"/>
    <w:rsid w:val="00A659FC"/>
    <w:rsid w:val="00A65BE4"/>
    <w:rsid w:val="00A65C2C"/>
    <w:rsid w:val="00A660D4"/>
    <w:rsid w:val="00A66699"/>
    <w:rsid w:val="00A66A53"/>
    <w:rsid w:val="00A66C9E"/>
    <w:rsid w:val="00A66CB2"/>
    <w:rsid w:val="00A70F4C"/>
    <w:rsid w:val="00A7104C"/>
    <w:rsid w:val="00A71068"/>
    <w:rsid w:val="00A71155"/>
    <w:rsid w:val="00A711B1"/>
    <w:rsid w:val="00A71506"/>
    <w:rsid w:val="00A719FA"/>
    <w:rsid w:val="00A7229D"/>
    <w:rsid w:val="00A72DC8"/>
    <w:rsid w:val="00A73313"/>
    <w:rsid w:val="00A73671"/>
    <w:rsid w:val="00A73AC7"/>
    <w:rsid w:val="00A74132"/>
    <w:rsid w:val="00A7441C"/>
    <w:rsid w:val="00A7450E"/>
    <w:rsid w:val="00A7495F"/>
    <w:rsid w:val="00A74A1C"/>
    <w:rsid w:val="00A755D7"/>
    <w:rsid w:val="00A758D8"/>
    <w:rsid w:val="00A7599B"/>
    <w:rsid w:val="00A75B87"/>
    <w:rsid w:val="00A76458"/>
    <w:rsid w:val="00A76A5A"/>
    <w:rsid w:val="00A76E7A"/>
    <w:rsid w:val="00A77413"/>
    <w:rsid w:val="00A77424"/>
    <w:rsid w:val="00A77712"/>
    <w:rsid w:val="00A80B05"/>
    <w:rsid w:val="00A80CF7"/>
    <w:rsid w:val="00A80D5D"/>
    <w:rsid w:val="00A80E4D"/>
    <w:rsid w:val="00A810AF"/>
    <w:rsid w:val="00A813B5"/>
    <w:rsid w:val="00A813EE"/>
    <w:rsid w:val="00A814BC"/>
    <w:rsid w:val="00A81638"/>
    <w:rsid w:val="00A81E56"/>
    <w:rsid w:val="00A821AA"/>
    <w:rsid w:val="00A825A5"/>
    <w:rsid w:val="00A82D55"/>
    <w:rsid w:val="00A8300E"/>
    <w:rsid w:val="00A8302A"/>
    <w:rsid w:val="00A83170"/>
    <w:rsid w:val="00A834E4"/>
    <w:rsid w:val="00A839C3"/>
    <w:rsid w:val="00A8414F"/>
    <w:rsid w:val="00A84BE1"/>
    <w:rsid w:val="00A85847"/>
    <w:rsid w:val="00A8592F"/>
    <w:rsid w:val="00A85A99"/>
    <w:rsid w:val="00A85D1E"/>
    <w:rsid w:val="00A86336"/>
    <w:rsid w:val="00A867E8"/>
    <w:rsid w:val="00A873A6"/>
    <w:rsid w:val="00A874CD"/>
    <w:rsid w:val="00A8754F"/>
    <w:rsid w:val="00A87BCB"/>
    <w:rsid w:val="00A90583"/>
    <w:rsid w:val="00A90799"/>
    <w:rsid w:val="00A90A97"/>
    <w:rsid w:val="00A90E62"/>
    <w:rsid w:val="00A90FA8"/>
    <w:rsid w:val="00A927C3"/>
    <w:rsid w:val="00A92EA6"/>
    <w:rsid w:val="00A93432"/>
    <w:rsid w:val="00A936E4"/>
    <w:rsid w:val="00A9417E"/>
    <w:rsid w:val="00A94720"/>
    <w:rsid w:val="00A949B9"/>
    <w:rsid w:val="00A94E4C"/>
    <w:rsid w:val="00A95263"/>
    <w:rsid w:val="00A9546E"/>
    <w:rsid w:val="00A95640"/>
    <w:rsid w:val="00A95794"/>
    <w:rsid w:val="00A963B9"/>
    <w:rsid w:val="00A965E7"/>
    <w:rsid w:val="00A96708"/>
    <w:rsid w:val="00A96BD9"/>
    <w:rsid w:val="00A97961"/>
    <w:rsid w:val="00AA0884"/>
    <w:rsid w:val="00AA0B77"/>
    <w:rsid w:val="00AA0ED8"/>
    <w:rsid w:val="00AA0F1B"/>
    <w:rsid w:val="00AA100A"/>
    <w:rsid w:val="00AA155F"/>
    <w:rsid w:val="00AA1653"/>
    <w:rsid w:val="00AA1829"/>
    <w:rsid w:val="00AA1D47"/>
    <w:rsid w:val="00AA20B2"/>
    <w:rsid w:val="00AA218F"/>
    <w:rsid w:val="00AA2ABB"/>
    <w:rsid w:val="00AA2FAA"/>
    <w:rsid w:val="00AA302A"/>
    <w:rsid w:val="00AA3131"/>
    <w:rsid w:val="00AA3869"/>
    <w:rsid w:val="00AA3DE4"/>
    <w:rsid w:val="00AA40AE"/>
    <w:rsid w:val="00AA41A8"/>
    <w:rsid w:val="00AA41E3"/>
    <w:rsid w:val="00AA4221"/>
    <w:rsid w:val="00AA47A5"/>
    <w:rsid w:val="00AA5F51"/>
    <w:rsid w:val="00AA61BE"/>
    <w:rsid w:val="00AA627F"/>
    <w:rsid w:val="00AA65CD"/>
    <w:rsid w:val="00AA66CC"/>
    <w:rsid w:val="00AA709E"/>
    <w:rsid w:val="00AA779F"/>
    <w:rsid w:val="00AA7B2F"/>
    <w:rsid w:val="00AA7C45"/>
    <w:rsid w:val="00AB0399"/>
    <w:rsid w:val="00AB0DAD"/>
    <w:rsid w:val="00AB1BC5"/>
    <w:rsid w:val="00AB1DD4"/>
    <w:rsid w:val="00AB2F4E"/>
    <w:rsid w:val="00AB3371"/>
    <w:rsid w:val="00AB33F8"/>
    <w:rsid w:val="00AB3568"/>
    <w:rsid w:val="00AB3D07"/>
    <w:rsid w:val="00AB3D0C"/>
    <w:rsid w:val="00AB44EC"/>
    <w:rsid w:val="00AB482F"/>
    <w:rsid w:val="00AB4C93"/>
    <w:rsid w:val="00AB4E4A"/>
    <w:rsid w:val="00AB53C4"/>
    <w:rsid w:val="00AB572B"/>
    <w:rsid w:val="00AB58A1"/>
    <w:rsid w:val="00AB5DC5"/>
    <w:rsid w:val="00AB66DF"/>
    <w:rsid w:val="00AB6C2E"/>
    <w:rsid w:val="00AB7127"/>
    <w:rsid w:val="00AB7703"/>
    <w:rsid w:val="00AB772C"/>
    <w:rsid w:val="00AB7936"/>
    <w:rsid w:val="00AB7C91"/>
    <w:rsid w:val="00AC03F5"/>
    <w:rsid w:val="00AC0A3D"/>
    <w:rsid w:val="00AC16FC"/>
    <w:rsid w:val="00AC1755"/>
    <w:rsid w:val="00AC1858"/>
    <w:rsid w:val="00AC202C"/>
    <w:rsid w:val="00AC2EF0"/>
    <w:rsid w:val="00AC320D"/>
    <w:rsid w:val="00AC3768"/>
    <w:rsid w:val="00AC386C"/>
    <w:rsid w:val="00AC3935"/>
    <w:rsid w:val="00AC3959"/>
    <w:rsid w:val="00AC3DA2"/>
    <w:rsid w:val="00AC3DC9"/>
    <w:rsid w:val="00AC3EC5"/>
    <w:rsid w:val="00AC3FED"/>
    <w:rsid w:val="00AC41B3"/>
    <w:rsid w:val="00AC4CEA"/>
    <w:rsid w:val="00AC4E01"/>
    <w:rsid w:val="00AC528D"/>
    <w:rsid w:val="00AC576C"/>
    <w:rsid w:val="00AC5A56"/>
    <w:rsid w:val="00AC5E42"/>
    <w:rsid w:val="00AC6678"/>
    <w:rsid w:val="00AC6E5E"/>
    <w:rsid w:val="00AC7742"/>
    <w:rsid w:val="00AC78E9"/>
    <w:rsid w:val="00AC7C3A"/>
    <w:rsid w:val="00AC7D0F"/>
    <w:rsid w:val="00AC7F66"/>
    <w:rsid w:val="00AC7F6F"/>
    <w:rsid w:val="00AD0188"/>
    <w:rsid w:val="00AD0F27"/>
    <w:rsid w:val="00AD16C5"/>
    <w:rsid w:val="00AD17D6"/>
    <w:rsid w:val="00AD1860"/>
    <w:rsid w:val="00AD19D9"/>
    <w:rsid w:val="00AD1BA2"/>
    <w:rsid w:val="00AD1E83"/>
    <w:rsid w:val="00AD2172"/>
    <w:rsid w:val="00AD2208"/>
    <w:rsid w:val="00AD2236"/>
    <w:rsid w:val="00AD28C1"/>
    <w:rsid w:val="00AD2C12"/>
    <w:rsid w:val="00AD30DA"/>
    <w:rsid w:val="00AD39E5"/>
    <w:rsid w:val="00AD3AD1"/>
    <w:rsid w:val="00AD3B4B"/>
    <w:rsid w:val="00AD3B7D"/>
    <w:rsid w:val="00AD3D34"/>
    <w:rsid w:val="00AD467E"/>
    <w:rsid w:val="00AD4746"/>
    <w:rsid w:val="00AD48D8"/>
    <w:rsid w:val="00AD4959"/>
    <w:rsid w:val="00AD4E49"/>
    <w:rsid w:val="00AD5338"/>
    <w:rsid w:val="00AD5420"/>
    <w:rsid w:val="00AD564B"/>
    <w:rsid w:val="00AD5CC4"/>
    <w:rsid w:val="00AD5E4E"/>
    <w:rsid w:val="00AD5F19"/>
    <w:rsid w:val="00AD67D8"/>
    <w:rsid w:val="00AD685B"/>
    <w:rsid w:val="00AD69D5"/>
    <w:rsid w:val="00AD6C17"/>
    <w:rsid w:val="00AD7177"/>
    <w:rsid w:val="00AD753C"/>
    <w:rsid w:val="00AD7906"/>
    <w:rsid w:val="00AE0099"/>
    <w:rsid w:val="00AE0256"/>
    <w:rsid w:val="00AE04E8"/>
    <w:rsid w:val="00AE0AA9"/>
    <w:rsid w:val="00AE0D8D"/>
    <w:rsid w:val="00AE13E5"/>
    <w:rsid w:val="00AE1447"/>
    <w:rsid w:val="00AE2430"/>
    <w:rsid w:val="00AE2559"/>
    <w:rsid w:val="00AE28AA"/>
    <w:rsid w:val="00AE2CC4"/>
    <w:rsid w:val="00AE3006"/>
    <w:rsid w:val="00AE330F"/>
    <w:rsid w:val="00AE3CED"/>
    <w:rsid w:val="00AE4368"/>
    <w:rsid w:val="00AE487E"/>
    <w:rsid w:val="00AE5302"/>
    <w:rsid w:val="00AE53C3"/>
    <w:rsid w:val="00AE5640"/>
    <w:rsid w:val="00AE5ABB"/>
    <w:rsid w:val="00AE5B38"/>
    <w:rsid w:val="00AE5C56"/>
    <w:rsid w:val="00AE5CD1"/>
    <w:rsid w:val="00AE62EB"/>
    <w:rsid w:val="00AE6AFB"/>
    <w:rsid w:val="00AE6BE4"/>
    <w:rsid w:val="00AE6F77"/>
    <w:rsid w:val="00AE70EB"/>
    <w:rsid w:val="00AE74F6"/>
    <w:rsid w:val="00AE7575"/>
    <w:rsid w:val="00AE7B6F"/>
    <w:rsid w:val="00AE7C51"/>
    <w:rsid w:val="00AE7E29"/>
    <w:rsid w:val="00AF043C"/>
    <w:rsid w:val="00AF0DE2"/>
    <w:rsid w:val="00AF0E65"/>
    <w:rsid w:val="00AF1465"/>
    <w:rsid w:val="00AF2488"/>
    <w:rsid w:val="00AF460E"/>
    <w:rsid w:val="00AF4DB7"/>
    <w:rsid w:val="00AF4F94"/>
    <w:rsid w:val="00AF57FF"/>
    <w:rsid w:val="00AF5BAE"/>
    <w:rsid w:val="00AF5CC2"/>
    <w:rsid w:val="00AF64CB"/>
    <w:rsid w:val="00AF66A1"/>
    <w:rsid w:val="00AF6A4B"/>
    <w:rsid w:val="00AF6D8D"/>
    <w:rsid w:val="00AF6EC5"/>
    <w:rsid w:val="00AF7249"/>
    <w:rsid w:val="00AF7939"/>
    <w:rsid w:val="00AF7D22"/>
    <w:rsid w:val="00B013D2"/>
    <w:rsid w:val="00B017B2"/>
    <w:rsid w:val="00B01BC3"/>
    <w:rsid w:val="00B0238F"/>
    <w:rsid w:val="00B02F2E"/>
    <w:rsid w:val="00B036F3"/>
    <w:rsid w:val="00B0451D"/>
    <w:rsid w:val="00B0473E"/>
    <w:rsid w:val="00B04DFA"/>
    <w:rsid w:val="00B04E6F"/>
    <w:rsid w:val="00B05141"/>
    <w:rsid w:val="00B05771"/>
    <w:rsid w:val="00B05D43"/>
    <w:rsid w:val="00B05DBF"/>
    <w:rsid w:val="00B06652"/>
    <w:rsid w:val="00B069C1"/>
    <w:rsid w:val="00B0756A"/>
    <w:rsid w:val="00B07585"/>
    <w:rsid w:val="00B079B4"/>
    <w:rsid w:val="00B07C1B"/>
    <w:rsid w:val="00B07C40"/>
    <w:rsid w:val="00B07DE8"/>
    <w:rsid w:val="00B10000"/>
    <w:rsid w:val="00B100E5"/>
    <w:rsid w:val="00B10344"/>
    <w:rsid w:val="00B105B1"/>
    <w:rsid w:val="00B10ACD"/>
    <w:rsid w:val="00B10B99"/>
    <w:rsid w:val="00B10B9A"/>
    <w:rsid w:val="00B10FB7"/>
    <w:rsid w:val="00B11338"/>
    <w:rsid w:val="00B114F4"/>
    <w:rsid w:val="00B116EC"/>
    <w:rsid w:val="00B11AFF"/>
    <w:rsid w:val="00B11E3D"/>
    <w:rsid w:val="00B1204A"/>
    <w:rsid w:val="00B12642"/>
    <w:rsid w:val="00B12F0F"/>
    <w:rsid w:val="00B13379"/>
    <w:rsid w:val="00B135D5"/>
    <w:rsid w:val="00B13730"/>
    <w:rsid w:val="00B138E9"/>
    <w:rsid w:val="00B139E3"/>
    <w:rsid w:val="00B13AE8"/>
    <w:rsid w:val="00B13F94"/>
    <w:rsid w:val="00B13FDB"/>
    <w:rsid w:val="00B148B4"/>
    <w:rsid w:val="00B14A32"/>
    <w:rsid w:val="00B14C00"/>
    <w:rsid w:val="00B152CE"/>
    <w:rsid w:val="00B157FC"/>
    <w:rsid w:val="00B15A42"/>
    <w:rsid w:val="00B15B50"/>
    <w:rsid w:val="00B15B6B"/>
    <w:rsid w:val="00B15ECD"/>
    <w:rsid w:val="00B160FD"/>
    <w:rsid w:val="00B16382"/>
    <w:rsid w:val="00B1672A"/>
    <w:rsid w:val="00B1680C"/>
    <w:rsid w:val="00B16824"/>
    <w:rsid w:val="00B17289"/>
    <w:rsid w:val="00B1765C"/>
    <w:rsid w:val="00B200F2"/>
    <w:rsid w:val="00B203CA"/>
    <w:rsid w:val="00B20837"/>
    <w:rsid w:val="00B20E8C"/>
    <w:rsid w:val="00B21247"/>
    <w:rsid w:val="00B21CCD"/>
    <w:rsid w:val="00B21CD2"/>
    <w:rsid w:val="00B21E2E"/>
    <w:rsid w:val="00B21FDD"/>
    <w:rsid w:val="00B229EB"/>
    <w:rsid w:val="00B22C47"/>
    <w:rsid w:val="00B22F25"/>
    <w:rsid w:val="00B2321A"/>
    <w:rsid w:val="00B23653"/>
    <w:rsid w:val="00B238AF"/>
    <w:rsid w:val="00B238FA"/>
    <w:rsid w:val="00B23B66"/>
    <w:rsid w:val="00B2410C"/>
    <w:rsid w:val="00B243B9"/>
    <w:rsid w:val="00B24B05"/>
    <w:rsid w:val="00B24DF0"/>
    <w:rsid w:val="00B258C4"/>
    <w:rsid w:val="00B25FC4"/>
    <w:rsid w:val="00B26AA0"/>
    <w:rsid w:val="00B26BD1"/>
    <w:rsid w:val="00B26DDA"/>
    <w:rsid w:val="00B270B7"/>
    <w:rsid w:val="00B274E7"/>
    <w:rsid w:val="00B27642"/>
    <w:rsid w:val="00B27699"/>
    <w:rsid w:val="00B27866"/>
    <w:rsid w:val="00B27B09"/>
    <w:rsid w:val="00B27BB4"/>
    <w:rsid w:val="00B27E03"/>
    <w:rsid w:val="00B305E9"/>
    <w:rsid w:val="00B30C79"/>
    <w:rsid w:val="00B3102B"/>
    <w:rsid w:val="00B310DE"/>
    <w:rsid w:val="00B31C05"/>
    <w:rsid w:val="00B31FD2"/>
    <w:rsid w:val="00B3263E"/>
    <w:rsid w:val="00B32815"/>
    <w:rsid w:val="00B32AFF"/>
    <w:rsid w:val="00B32B9A"/>
    <w:rsid w:val="00B32EF5"/>
    <w:rsid w:val="00B334F2"/>
    <w:rsid w:val="00B33C24"/>
    <w:rsid w:val="00B33FEC"/>
    <w:rsid w:val="00B3430C"/>
    <w:rsid w:val="00B3502E"/>
    <w:rsid w:val="00B35422"/>
    <w:rsid w:val="00B354C6"/>
    <w:rsid w:val="00B35556"/>
    <w:rsid w:val="00B357E4"/>
    <w:rsid w:val="00B35BB7"/>
    <w:rsid w:val="00B35DBA"/>
    <w:rsid w:val="00B361A9"/>
    <w:rsid w:val="00B362EF"/>
    <w:rsid w:val="00B364E3"/>
    <w:rsid w:val="00B36721"/>
    <w:rsid w:val="00B36FAE"/>
    <w:rsid w:val="00B37018"/>
    <w:rsid w:val="00B370A7"/>
    <w:rsid w:val="00B3744E"/>
    <w:rsid w:val="00B37510"/>
    <w:rsid w:val="00B375CB"/>
    <w:rsid w:val="00B40024"/>
    <w:rsid w:val="00B40101"/>
    <w:rsid w:val="00B411FD"/>
    <w:rsid w:val="00B41351"/>
    <w:rsid w:val="00B4140B"/>
    <w:rsid w:val="00B41E5B"/>
    <w:rsid w:val="00B42766"/>
    <w:rsid w:val="00B42DC0"/>
    <w:rsid w:val="00B42FC1"/>
    <w:rsid w:val="00B432D4"/>
    <w:rsid w:val="00B43DBF"/>
    <w:rsid w:val="00B43EA7"/>
    <w:rsid w:val="00B44609"/>
    <w:rsid w:val="00B4465F"/>
    <w:rsid w:val="00B450DB"/>
    <w:rsid w:val="00B45379"/>
    <w:rsid w:val="00B455E4"/>
    <w:rsid w:val="00B45C51"/>
    <w:rsid w:val="00B45C62"/>
    <w:rsid w:val="00B4625F"/>
    <w:rsid w:val="00B462EF"/>
    <w:rsid w:val="00B46575"/>
    <w:rsid w:val="00B46C4B"/>
    <w:rsid w:val="00B46F6F"/>
    <w:rsid w:val="00B47062"/>
    <w:rsid w:val="00B4710B"/>
    <w:rsid w:val="00B471AD"/>
    <w:rsid w:val="00B47682"/>
    <w:rsid w:val="00B47998"/>
    <w:rsid w:val="00B47B31"/>
    <w:rsid w:val="00B47C11"/>
    <w:rsid w:val="00B50298"/>
    <w:rsid w:val="00B50349"/>
    <w:rsid w:val="00B50679"/>
    <w:rsid w:val="00B506F1"/>
    <w:rsid w:val="00B50BD6"/>
    <w:rsid w:val="00B50ECA"/>
    <w:rsid w:val="00B50EDD"/>
    <w:rsid w:val="00B50EE3"/>
    <w:rsid w:val="00B51627"/>
    <w:rsid w:val="00B5194F"/>
    <w:rsid w:val="00B519D9"/>
    <w:rsid w:val="00B51BA3"/>
    <w:rsid w:val="00B51E7B"/>
    <w:rsid w:val="00B521BF"/>
    <w:rsid w:val="00B527BE"/>
    <w:rsid w:val="00B52BA3"/>
    <w:rsid w:val="00B52E41"/>
    <w:rsid w:val="00B53687"/>
    <w:rsid w:val="00B53DF9"/>
    <w:rsid w:val="00B53FC1"/>
    <w:rsid w:val="00B54622"/>
    <w:rsid w:val="00B54B18"/>
    <w:rsid w:val="00B54F58"/>
    <w:rsid w:val="00B55182"/>
    <w:rsid w:val="00B553F6"/>
    <w:rsid w:val="00B55550"/>
    <w:rsid w:val="00B556C0"/>
    <w:rsid w:val="00B5594B"/>
    <w:rsid w:val="00B569CB"/>
    <w:rsid w:val="00B56A03"/>
    <w:rsid w:val="00B56A71"/>
    <w:rsid w:val="00B56F00"/>
    <w:rsid w:val="00B57178"/>
    <w:rsid w:val="00B57D1D"/>
    <w:rsid w:val="00B57F1F"/>
    <w:rsid w:val="00B60402"/>
    <w:rsid w:val="00B608B8"/>
    <w:rsid w:val="00B60F4A"/>
    <w:rsid w:val="00B613BE"/>
    <w:rsid w:val="00B61BF8"/>
    <w:rsid w:val="00B62469"/>
    <w:rsid w:val="00B6281E"/>
    <w:rsid w:val="00B638F8"/>
    <w:rsid w:val="00B6440A"/>
    <w:rsid w:val="00B649D5"/>
    <w:rsid w:val="00B64C22"/>
    <w:rsid w:val="00B65053"/>
    <w:rsid w:val="00B650F0"/>
    <w:rsid w:val="00B6630B"/>
    <w:rsid w:val="00B66877"/>
    <w:rsid w:val="00B66D94"/>
    <w:rsid w:val="00B6722F"/>
    <w:rsid w:val="00B67596"/>
    <w:rsid w:val="00B67772"/>
    <w:rsid w:val="00B67A34"/>
    <w:rsid w:val="00B67EED"/>
    <w:rsid w:val="00B67F4B"/>
    <w:rsid w:val="00B70A58"/>
    <w:rsid w:val="00B710BD"/>
    <w:rsid w:val="00B71160"/>
    <w:rsid w:val="00B71829"/>
    <w:rsid w:val="00B71E21"/>
    <w:rsid w:val="00B71EE6"/>
    <w:rsid w:val="00B720EB"/>
    <w:rsid w:val="00B720F8"/>
    <w:rsid w:val="00B7257F"/>
    <w:rsid w:val="00B7273E"/>
    <w:rsid w:val="00B72CD8"/>
    <w:rsid w:val="00B7332D"/>
    <w:rsid w:val="00B74046"/>
    <w:rsid w:val="00B7499B"/>
    <w:rsid w:val="00B75237"/>
    <w:rsid w:val="00B755B9"/>
    <w:rsid w:val="00B75785"/>
    <w:rsid w:val="00B75F78"/>
    <w:rsid w:val="00B76118"/>
    <w:rsid w:val="00B766DE"/>
    <w:rsid w:val="00B76A59"/>
    <w:rsid w:val="00B76F98"/>
    <w:rsid w:val="00B77CE3"/>
    <w:rsid w:val="00B804BE"/>
    <w:rsid w:val="00B8070E"/>
    <w:rsid w:val="00B807A4"/>
    <w:rsid w:val="00B81617"/>
    <w:rsid w:val="00B818AC"/>
    <w:rsid w:val="00B818B3"/>
    <w:rsid w:val="00B8208E"/>
    <w:rsid w:val="00B82108"/>
    <w:rsid w:val="00B825A2"/>
    <w:rsid w:val="00B8288C"/>
    <w:rsid w:val="00B82986"/>
    <w:rsid w:val="00B839A6"/>
    <w:rsid w:val="00B8496F"/>
    <w:rsid w:val="00B84BEA"/>
    <w:rsid w:val="00B84D5B"/>
    <w:rsid w:val="00B84FD6"/>
    <w:rsid w:val="00B850CE"/>
    <w:rsid w:val="00B852F8"/>
    <w:rsid w:val="00B8555F"/>
    <w:rsid w:val="00B86086"/>
    <w:rsid w:val="00B8645F"/>
    <w:rsid w:val="00B8712B"/>
    <w:rsid w:val="00B87474"/>
    <w:rsid w:val="00B87666"/>
    <w:rsid w:val="00B900E5"/>
    <w:rsid w:val="00B90502"/>
    <w:rsid w:val="00B90C7C"/>
    <w:rsid w:val="00B912FA"/>
    <w:rsid w:val="00B91836"/>
    <w:rsid w:val="00B91C66"/>
    <w:rsid w:val="00B91E13"/>
    <w:rsid w:val="00B9239A"/>
    <w:rsid w:val="00B92F1A"/>
    <w:rsid w:val="00B92FE4"/>
    <w:rsid w:val="00B932EF"/>
    <w:rsid w:val="00B93627"/>
    <w:rsid w:val="00B936CA"/>
    <w:rsid w:val="00B938FF"/>
    <w:rsid w:val="00B93AD7"/>
    <w:rsid w:val="00B93B97"/>
    <w:rsid w:val="00B94164"/>
    <w:rsid w:val="00B94416"/>
    <w:rsid w:val="00B9465D"/>
    <w:rsid w:val="00B955BD"/>
    <w:rsid w:val="00B95AD3"/>
    <w:rsid w:val="00B95EDE"/>
    <w:rsid w:val="00B960DA"/>
    <w:rsid w:val="00B9629D"/>
    <w:rsid w:val="00B96315"/>
    <w:rsid w:val="00B9637B"/>
    <w:rsid w:val="00B967FA"/>
    <w:rsid w:val="00B968B4"/>
    <w:rsid w:val="00B97015"/>
    <w:rsid w:val="00B97098"/>
    <w:rsid w:val="00B9729E"/>
    <w:rsid w:val="00B97A7E"/>
    <w:rsid w:val="00BA07BD"/>
    <w:rsid w:val="00BA0ABC"/>
    <w:rsid w:val="00BA1245"/>
    <w:rsid w:val="00BA189B"/>
    <w:rsid w:val="00BA1B37"/>
    <w:rsid w:val="00BA1BEF"/>
    <w:rsid w:val="00BA22DE"/>
    <w:rsid w:val="00BA2971"/>
    <w:rsid w:val="00BA2FEC"/>
    <w:rsid w:val="00BA3200"/>
    <w:rsid w:val="00BA351B"/>
    <w:rsid w:val="00BA3671"/>
    <w:rsid w:val="00BA413D"/>
    <w:rsid w:val="00BA425A"/>
    <w:rsid w:val="00BA46B4"/>
    <w:rsid w:val="00BA46CC"/>
    <w:rsid w:val="00BA49A0"/>
    <w:rsid w:val="00BA4AD5"/>
    <w:rsid w:val="00BA52F1"/>
    <w:rsid w:val="00BA5800"/>
    <w:rsid w:val="00BA581E"/>
    <w:rsid w:val="00BA643C"/>
    <w:rsid w:val="00BA66A9"/>
    <w:rsid w:val="00BA6EDB"/>
    <w:rsid w:val="00BA6FD1"/>
    <w:rsid w:val="00BA7A10"/>
    <w:rsid w:val="00BA7A8B"/>
    <w:rsid w:val="00BB0193"/>
    <w:rsid w:val="00BB050A"/>
    <w:rsid w:val="00BB09AF"/>
    <w:rsid w:val="00BB0BEF"/>
    <w:rsid w:val="00BB0EF9"/>
    <w:rsid w:val="00BB37C5"/>
    <w:rsid w:val="00BB407B"/>
    <w:rsid w:val="00BB4155"/>
    <w:rsid w:val="00BB455C"/>
    <w:rsid w:val="00BB4702"/>
    <w:rsid w:val="00BB473C"/>
    <w:rsid w:val="00BB492A"/>
    <w:rsid w:val="00BB5533"/>
    <w:rsid w:val="00BB5AD3"/>
    <w:rsid w:val="00BB5C69"/>
    <w:rsid w:val="00BB5C8E"/>
    <w:rsid w:val="00BB6B1F"/>
    <w:rsid w:val="00BB6D50"/>
    <w:rsid w:val="00BB6DAD"/>
    <w:rsid w:val="00BB6FCE"/>
    <w:rsid w:val="00BB7012"/>
    <w:rsid w:val="00BB76F6"/>
    <w:rsid w:val="00BB7901"/>
    <w:rsid w:val="00BB795D"/>
    <w:rsid w:val="00BB7B15"/>
    <w:rsid w:val="00BB7E73"/>
    <w:rsid w:val="00BC0865"/>
    <w:rsid w:val="00BC08B3"/>
    <w:rsid w:val="00BC0EEA"/>
    <w:rsid w:val="00BC17F6"/>
    <w:rsid w:val="00BC19D6"/>
    <w:rsid w:val="00BC22C0"/>
    <w:rsid w:val="00BC2919"/>
    <w:rsid w:val="00BC2E6F"/>
    <w:rsid w:val="00BC2FE5"/>
    <w:rsid w:val="00BC3A6C"/>
    <w:rsid w:val="00BC3C70"/>
    <w:rsid w:val="00BC3D4E"/>
    <w:rsid w:val="00BC4100"/>
    <w:rsid w:val="00BC50B2"/>
    <w:rsid w:val="00BC5392"/>
    <w:rsid w:val="00BC5531"/>
    <w:rsid w:val="00BC6397"/>
    <w:rsid w:val="00BC660D"/>
    <w:rsid w:val="00BC67BC"/>
    <w:rsid w:val="00BC6B7B"/>
    <w:rsid w:val="00BC6E9E"/>
    <w:rsid w:val="00BC6FB0"/>
    <w:rsid w:val="00BD0156"/>
    <w:rsid w:val="00BD0684"/>
    <w:rsid w:val="00BD0783"/>
    <w:rsid w:val="00BD09C8"/>
    <w:rsid w:val="00BD0FC2"/>
    <w:rsid w:val="00BD12B7"/>
    <w:rsid w:val="00BD1612"/>
    <w:rsid w:val="00BD1B6A"/>
    <w:rsid w:val="00BD1EC3"/>
    <w:rsid w:val="00BD2169"/>
    <w:rsid w:val="00BD2C93"/>
    <w:rsid w:val="00BD2F9C"/>
    <w:rsid w:val="00BD3100"/>
    <w:rsid w:val="00BD327B"/>
    <w:rsid w:val="00BD3384"/>
    <w:rsid w:val="00BD38BA"/>
    <w:rsid w:val="00BD3A5E"/>
    <w:rsid w:val="00BD3A77"/>
    <w:rsid w:val="00BD4268"/>
    <w:rsid w:val="00BD42FF"/>
    <w:rsid w:val="00BD4378"/>
    <w:rsid w:val="00BD4D96"/>
    <w:rsid w:val="00BD5B46"/>
    <w:rsid w:val="00BD5F51"/>
    <w:rsid w:val="00BD6685"/>
    <w:rsid w:val="00BD6C2E"/>
    <w:rsid w:val="00BD6DDE"/>
    <w:rsid w:val="00BD772C"/>
    <w:rsid w:val="00BD7B1C"/>
    <w:rsid w:val="00BD7C44"/>
    <w:rsid w:val="00BE027E"/>
    <w:rsid w:val="00BE0304"/>
    <w:rsid w:val="00BE067C"/>
    <w:rsid w:val="00BE0E2F"/>
    <w:rsid w:val="00BE1247"/>
    <w:rsid w:val="00BE168F"/>
    <w:rsid w:val="00BE1B04"/>
    <w:rsid w:val="00BE1B6D"/>
    <w:rsid w:val="00BE20DA"/>
    <w:rsid w:val="00BE2607"/>
    <w:rsid w:val="00BE2BB4"/>
    <w:rsid w:val="00BE2C83"/>
    <w:rsid w:val="00BE35C8"/>
    <w:rsid w:val="00BE3789"/>
    <w:rsid w:val="00BE3B85"/>
    <w:rsid w:val="00BE3D06"/>
    <w:rsid w:val="00BE3EE1"/>
    <w:rsid w:val="00BE40B0"/>
    <w:rsid w:val="00BE4494"/>
    <w:rsid w:val="00BE524F"/>
    <w:rsid w:val="00BE58FE"/>
    <w:rsid w:val="00BE5EA0"/>
    <w:rsid w:val="00BE5ED2"/>
    <w:rsid w:val="00BE6659"/>
    <w:rsid w:val="00BE7148"/>
    <w:rsid w:val="00BE723C"/>
    <w:rsid w:val="00BE72D2"/>
    <w:rsid w:val="00BE7CEC"/>
    <w:rsid w:val="00BE7E4E"/>
    <w:rsid w:val="00BF0137"/>
    <w:rsid w:val="00BF0328"/>
    <w:rsid w:val="00BF0C42"/>
    <w:rsid w:val="00BF0DE3"/>
    <w:rsid w:val="00BF0F4B"/>
    <w:rsid w:val="00BF13C3"/>
    <w:rsid w:val="00BF1813"/>
    <w:rsid w:val="00BF19ED"/>
    <w:rsid w:val="00BF1A6B"/>
    <w:rsid w:val="00BF1C09"/>
    <w:rsid w:val="00BF20E1"/>
    <w:rsid w:val="00BF22BF"/>
    <w:rsid w:val="00BF2560"/>
    <w:rsid w:val="00BF2A7B"/>
    <w:rsid w:val="00BF3717"/>
    <w:rsid w:val="00BF39BA"/>
    <w:rsid w:val="00BF3FC6"/>
    <w:rsid w:val="00BF4110"/>
    <w:rsid w:val="00BF4333"/>
    <w:rsid w:val="00BF4A74"/>
    <w:rsid w:val="00BF4C58"/>
    <w:rsid w:val="00BF4E3B"/>
    <w:rsid w:val="00BF5B11"/>
    <w:rsid w:val="00BF67D7"/>
    <w:rsid w:val="00BF69A9"/>
    <w:rsid w:val="00BF6F98"/>
    <w:rsid w:val="00BF7141"/>
    <w:rsid w:val="00BF724A"/>
    <w:rsid w:val="00BF7876"/>
    <w:rsid w:val="00BF7C74"/>
    <w:rsid w:val="00C007D0"/>
    <w:rsid w:val="00C00881"/>
    <w:rsid w:val="00C0159A"/>
    <w:rsid w:val="00C016D2"/>
    <w:rsid w:val="00C020E0"/>
    <w:rsid w:val="00C02300"/>
    <w:rsid w:val="00C025E4"/>
    <w:rsid w:val="00C030E7"/>
    <w:rsid w:val="00C033D9"/>
    <w:rsid w:val="00C03577"/>
    <w:rsid w:val="00C03AE4"/>
    <w:rsid w:val="00C047BB"/>
    <w:rsid w:val="00C04BA5"/>
    <w:rsid w:val="00C05281"/>
    <w:rsid w:val="00C05309"/>
    <w:rsid w:val="00C05374"/>
    <w:rsid w:val="00C0575C"/>
    <w:rsid w:val="00C05B29"/>
    <w:rsid w:val="00C06413"/>
    <w:rsid w:val="00C06734"/>
    <w:rsid w:val="00C06D46"/>
    <w:rsid w:val="00C06E6A"/>
    <w:rsid w:val="00C06FE3"/>
    <w:rsid w:val="00C07162"/>
    <w:rsid w:val="00C077E8"/>
    <w:rsid w:val="00C07AF0"/>
    <w:rsid w:val="00C07CC6"/>
    <w:rsid w:val="00C11536"/>
    <w:rsid w:val="00C119D2"/>
    <w:rsid w:val="00C11F84"/>
    <w:rsid w:val="00C120ED"/>
    <w:rsid w:val="00C1218B"/>
    <w:rsid w:val="00C1239A"/>
    <w:rsid w:val="00C133DD"/>
    <w:rsid w:val="00C13D57"/>
    <w:rsid w:val="00C144D8"/>
    <w:rsid w:val="00C14520"/>
    <w:rsid w:val="00C1459F"/>
    <w:rsid w:val="00C14627"/>
    <w:rsid w:val="00C14CC0"/>
    <w:rsid w:val="00C1551E"/>
    <w:rsid w:val="00C155F2"/>
    <w:rsid w:val="00C15A80"/>
    <w:rsid w:val="00C15E56"/>
    <w:rsid w:val="00C15EB1"/>
    <w:rsid w:val="00C16115"/>
    <w:rsid w:val="00C16189"/>
    <w:rsid w:val="00C16219"/>
    <w:rsid w:val="00C16389"/>
    <w:rsid w:val="00C1699A"/>
    <w:rsid w:val="00C16B56"/>
    <w:rsid w:val="00C16E6B"/>
    <w:rsid w:val="00C16FF1"/>
    <w:rsid w:val="00C1729B"/>
    <w:rsid w:val="00C1733E"/>
    <w:rsid w:val="00C1768D"/>
    <w:rsid w:val="00C17A0C"/>
    <w:rsid w:val="00C17BF4"/>
    <w:rsid w:val="00C17DDF"/>
    <w:rsid w:val="00C17F67"/>
    <w:rsid w:val="00C20063"/>
    <w:rsid w:val="00C20427"/>
    <w:rsid w:val="00C20989"/>
    <w:rsid w:val="00C20EA2"/>
    <w:rsid w:val="00C20EF9"/>
    <w:rsid w:val="00C21D1D"/>
    <w:rsid w:val="00C22433"/>
    <w:rsid w:val="00C22C90"/>
    <w:rsid w:val="00C23220"/>
    <w:rsid w:val="00C23298"/>
    <w:rsid w:val="00C23837"/>
    <w:rsid w:val="00C23959"/>
    <w:rsid w:val="00C2424B"/>
    <w:rsid w:val="00C25431"/>
    <w:rsid w:val="00C25C69"/>
    <w:rsid w:val="00C265D8"/>
    <w:rsid w:val="00C27637"/>
    <w:rsid w:val="00C27BB2"/>
    <w:rsid w:val="00C27D02"/>
    <w:rsid w:val="00C30786"/>
    <w:rsid w:val="00C30AE6"/>
    <w:rsid w:val="00C30DF2"/>
    <w:rsid w:val="00C30F12"/>
    <w:rsid w:val="00C313DE"/>
    <w:rsid w:val="00C31507"/>
    <w:rsid w:val="00C31726"/>
    <w:rsid w:val="00C31AEB"/>
    <w:rsid w:val="00C31EC2"/>
    <w:rsid w:val="00C32BE2"/>
    <w:rsid w:val="00C32EE1"/>
    <w:rsid w:val="00C32FF8"/>
    <w:rsid w:val="00C3337F"/>
    <w:rsid w:val="00C33A38"/>
    <w:rsid w:val="00C33AA6"/>
    <w:rsid w:val="00C33C59"/>
    <w:rsid w:val="00C34946"/>
    <w:rsid w:val="00C35088"/>
    <w:rsid w:val="00C35317"/>
    <w:rsid w:val="00C35B03"/>
    <w:rsid w:val="00C35DE7"/>
    <w:rsid w:val="00C360A6"/>
    <w:rsid w:val="00C36313"/>
    <w:rsid w:val="00C36470"/>
    <w:rsid w:val="00C36B10"/>
    <w:rsid w:val="00C36C27"/>
    <w:rsid w:val="00C36C3D"/>
    <w:rsid w:val="00C37583"/>
    <w:rsid w:val="00C3770E"/>
    <w:rsid w:val="00C37953"/>
    <w:rsid w:val="00C379EE"/>
    <w:rsid w:val="00C37C91"/>
    <w:rsid w:val="00C41519"/>
    <w:rsid w:val="00C418F1"/>
    <w:rsid w:val="00C41D6A"/>
    <w:rsid w:val="00C423F3"/>
    <w:rsid w:val="00C4276A"/>
    <w:rsid w:val="00C42B0E"/>
    <w:rsid w:val="00C4302D"/>
    <w:rsid w:val="00C4343B"/>
    <w:rsid w:val="00C43513"/>
    <w:rsid w:val="00C43C4A"/>
    <w:rsid w:val="00C44AEA"/>
    <w:rsid w:val="00C45170"/>
    <w:rsid w:val="00C454D5"/>
    <w:rsid w:val="00C45BE7"/>
    <w:rsid w:val="00C45CE3"/>
    <w:rsid w:val="00C46007"/>
    <w:rsid w:val="00C46128"/>
    <w:rsid w:val="00C4613F"/>
    <w:rsid w:val="00C463C6"/>
    <w:rsid w:val="00C46599"/>
    <w:rsid w:val="00C465B2"/>
    <w:rsid w:val="00C46818"/>
    <w:rsid w:val="00C46F7F"/>
    <w:rsid w:val="00C47812"/>
    <w:rsid w:val="00C47910"/>
    <w:rsid w:val="00C5092F"/>
    <w:rsid w:val="00C51AA3"/>
    <w:rsid w:val="00C52066"/>
    <w:rsid w:val="00C520D7"/>
    <w:rsid w:val="00C52A28"/>
    <w:rsid w:val="00C52D2E"/>
    <w:rsid w:val="00C52D74"/>
    <w:rsid w:val="00C53183"/>
    <w:rsid w:val="00C53850"/>
    <w:rsid w:val="00C54506"/>
    <w:rsid w:val="00C54E4F"/>
    <w:rsid w:val="00C55202"/>
    <w:rsid w:val="00C5524A"/>
    <w:rsid w:val="00C55A87"/>
    <w:rsid w:val="00C55E93"/>
    <w:rsid w:val="00C55FA1"/>
    <w:rsid w:val="00C56561"/>
    <w:rsid w:val="00C570E9"/>
    <w:rsid w:val="00C57447"/>
    <w:rsid w:val="00C57895"/>
    <w:rsid w:val="00C57B10"/>
    <w:rsid w:val="00C60154"/>
    <w:rsid w:val="00C60927"/>
    <w:rsid w:val="00C60BBD"/>
    <w:rsid w:val="00C61CD2"/>
    <w:rsid w:val="00C61E98"/>
    <w:rsid w:val="00C624A9"/>
    <w:rsid w:val="00C62A7D"/>
    <w:rsid w:val="00C62AD0"/>
    <w:rsid w:val="00C62C2E"/>
    <w:rsid w:val="00C62DA5"/>
    <w:rsid w:val="00C62E96"/>
    <w:rsid w:val="00C63461"/>
    <w:rsid w:val="00C64117"/>
    <w:rsid w:val="00C64142"/>
    <w:rsid w:val="00C64E66"/>
    <w:rsid w:val="00C652A7"/>
    <w:rsid w:val="00C6544D"/>
    <w:rsid w:val="00C6551F"/>
    <w:rsid w:val="00C6582A"/>
    <w:rsid w:val="00C661AA"/>
    <w:rsid w:val="00C66231"/>
    <w:rsid w:val="00C6633B"/>
    <w:rsid w:val="00C6642F"/>
    <w:rsid w:val="00C6663E"/>
    <w:rsid w:val="00C67EE3"/>
    <w:rsid w:val="00C7002C"/>
    <w:rsid w:val="00C7013F"/>
    <w:rsid w:val="00C70356"/>
    <w:rsid w:val="00C70494"/>
    <w:rsid w:val="00C706F4"/>
    <w:rsid w:val="00C7092C"/>
    <w:rsid w:val="00C70BD0"/>
    <w:rsid w:val="00C70DC6"/>
    <w:rsid w:val="00C7119B"/>
    <w:rsid w:val="00C7133F"/>
    <w:rsid w:val="00C716C1"/>
    <w:rsid w:val="00C717BC"/>
    <w:rsid w:val="00C71B23"/>
    <w:rsid w:val="00C71EF3"/>
    <w:rsid w:val="00C72865"/>
    <w:rsid w:val="00C72987"/>
    <w:rsid w:val="00C72AAF"/>
    <w:rsid w:val="00C72BEE"/>
    <w:rsid w:val="00C72BFC"/>
    <w:rsid w:val="00C72D16"/>
    <w:rsid w:val="00C72EBE"/>
    <w:rsid w:val="00C75B42"/>
    <w:rsid w:val="00C75BDC"/>
    <w:rsid w:val="00C75C49"/>
    <w:rsid w:val="00C75CFD"/>
    <w:rsid w:val="00C7610C"/>
    <w:rsid w:val="00C76249"/>
    <w:rsid w:val="00C76C4D"/>
    <w:rsid w:val="00C77701"/>
    <w:rsid w:val="00C77A1B"/>
    <w:rsid w:val="00C77E2F"/>
    <w:rsid w:val="00C77E4B"/>
    <w:rsid w:val="00C800AE"/>
    <w:rsid w:val="00C80107"/>
    <w:rsid w:val="00C802FD"/>
    <w:rsid w:val="00C8081F"/>
    <w:rsid w:val="00C80A85"/>
    <w:rsid w:val="00C80B6E"/>
    <w:rsid w:val="00C80D42"/>
    <w:rsid w:val="00C81915"/>
    <w:rsid w:val="00C81BAB"/>
    <w:rsid w:val="00C82767"/>
    <w:rsid w:val="00C82AB1"/>
    <w:rsid w:val="00C82CB5"/>
    <w:rsid w:val="00C8331C"/>
    <w:rsid w:val="00C83604"/>
    <w:rsid w:val="00C839BB"/>
    <w:rsid w:val="00C83A33"/>
    <w:rsid w:val="00C84192"/>
    <w:rsid w:val="00C84676"/>
    <w:rsid w:val="00C84839"/>
    <w:rsid w:val="00C84B0A"/>
    <w:rsid w:val="00C85A6E"/>
    <w:rsid w:val="00C85C8D"/>
    <w:rsid w:val="00C86072"/>
    <w:rsid w:val="00C86172"/>
    <w:rsid w:val="00C86473"/>
    <w:rsid w:val="00C86C25"/>
    <w:rsid w:val="00C87898"/>
    <w:rsid w:val="00C87DD4"/>
    <w:rsid w:val="00C87FB4"/>
    <w:rsid w:val="00C90B8C"/>
    <w:rsid w:val="00C9106C"/>
    <w:rsid w:val="00C911A2"/>
    <w:rsid w:val="00C91471"/>
    <w:rsid w:val="00C917A4"/>
    <w:rsid w:val="00C91B75"/>
    <w:rsid w:val="00C9234E"/>
    <w:rsid w:val="00C9256B"/>
    <w:rsid w:val="00C927DE"/>
    <w:rsid w:val="00C92A3E"/>
    <w:rsid w:val="00C92FE2"/>
    <w:rsid w:val="00C934DE"/>
    <w:rsid w:val="00C939CA"/>
    <w:rsid w:val="00C942AC"/>
    <w:rsid w:val="00C94432"/>
    <w:rsid w:val="00C94BA5"/>
    <w:rsid w:val="00C94C6D"/>
    <w:rsid w:val="00C94D60"/>
    <w:rsid w:val="00C94E56"/>
    <w:rsid w:val="00C9514F"/>
    <w:rsid w:val="00C95D35"/>
    <w:rsid w:val="00C96156"/>
    <w:rsid w:val="00C96B2E"/>
    <w:rsid w:val="00C97ACF"/>
    <w:rsid w:val="00CA048E"/>
    <w:rsid w:val="00CA0F42"/>
    <w:rsid w:val="00CA11FB"/>
    <w:rsid w:val="00CA1383"/>
    <w:rsid w:val="00CA1975"/>
    <w:rsid w:val="00CA1F8F"/>
    <w:rsid w:val="00CA253F"/>
    <w:rsid w:val="00CA2802"/>
    <w:rsid w:val="00CA2A53"/>
    <w:rsid w:val="00CA2C38"/>
    <w:rsid w:val="00CA2DC1"/>
    <w:rsid w:val="00CA2DEB"/>
    <w:rsid w:val="00CA310F"/>
    <w:rsid w:val="00CA4085"/>
    <w:rsid w:val="00CA42E0"/>
    <w:rsid w:val="00CA4B5F"/>
    <w:rsid w:val="00CA4C7C"/>
    <w:rsid w:val="00CA6099"/>
    <w:rsid w:val="00CA6551"/>
    <w:rsid w:val="00CA68A2"/>
    <w:rsid w:val="00CA6938"/>
    <w:rsid w:val="00CA6981"/>
    <w:rsid w:val="00CA7596"/>
    <w:rsid w:val="00CA75FA"/>
    <w:rsid w:val="00CA76BF"/>
    <w:rsid w:val="00CB0ACA"/>
    <w:rsid w:val="00CB0E2B"/>
    <w:rsid w:val="00CB1421"/>
    <w:rsid w:val="00CB1838"/>
    <w:rsid w:val="00CB189A"/>
    <w:rsid w:val="00CB259A"/>
    <w:rsid w:val="00CB2D77"/>
    <w:rsid w:val="00CB2EE8"/>
    <w:rsid w:val="00CB2F59"/>
    <w:rsid w:val="00CB2FEC"/>
    <w:rsid w:val="00CB3669"/>
    <w:rsid w:val="00CB3BBF"/>
    <w:rsid w:val="00CB4264"/>
    <w:rsid w:val="00CB47FA"/>
    <w:rsid w:val="00CB4C39"/>
    <w:rsid w:val="00CB51A5"/>
    <w:rsid w:val="00CB5D50"/>
    <w:rsid w:val="00CB6218"/>
    <w:rsid w:val="00CB67DE"/>
    <w:rsid w:val="00CB6841"/>
    <w:rsid w:val="00CB6CF6"/>
    <w:rsid w:val="00CB756D"/>
    <w:rsid w:val="00CC0046"/>
    <w:rsid w:val="00CC00D9"/>
    <w:rsid w:val="00CC0812"/>
    <w:rsid w:val="00CC096C"/>
    <w:rsid w:val="00CC1A4E"/>
    <w:rsid w:val="00CC1DF2"/>
    <w:rsid w:val="00CC2239"/>
    <w:rsid w:val="00CC22FE"/>
    <w:rsid w:val="00CC2F3D"/>
    <w:rsid w:val="00CC3334"/>
    <w:rsid w:val="00CC3FD9"/>
    <w:rsid w:val="00CC40C9"/>
    <w:rsid w:val="00CC47EB"/>
    <w:rsid w:val="00CC4BC5"/>
    <w:rsid w:val="00CC4BEE"/>
    <w:rsid w:val="00CC56B4"/>
    <w:rsid w:val="00CC5976"/>
    <w:rsid w:val="00CC5F32"/>
    <w:rsid w:val="00CC7516"/>
    <w:rsid w:val="00CC7D6E"/>
    <w:rsid w:val="00CD026C"/>
    <w:rsid w:val="00CD08B1"/>
    <w:rsid w:val="00CD0C20"/>
    <w:rsid w:val="00CD0D36"/>
    <w:rsid w:val="00CD14FA"/>
    <w:rsid w:val="00CD1D2F"/>
    <w:rsid w:val="00CD2B99"/>
    <w:rsid w:val="00CD2DAD"/>
    <w:rsid w:val="00CD2E6E"/>
    <w:rsid w:val="00CD3122"/>
    <w:rsid w:val="00CD3544"/>
    <w:rsid w:val="00CD3E45"/>
    <w:rsid w:val="00CD40AE"/>
    <w:rsid w:val="00CD434E"/>
    <w:rsid w:val="00CD44C0"/>
    <w:rsid w:val="00CD45A6"/>
    <w:rsid w:val="00CD4A4B"/>
    <w:rsid w:val="00CD4C05"/>
    <w:rsid w:val="00CD5285"/>
    <w:rsid w:val="00CD528B"/>
    <w:rsid w:val="00CD5A37"/>
    <w:rsid w:val="00CD5C27"/>
    <w:rsid w:val="00CD5F0D"/>
    <w:rsid w:val="00CD5F90"/>
    <w:rsid w:val="00CD5F9E"/>
    <w:rsid w:val="00CD658C"/>
    <w:rsid w:val="00CD71B8"/>
    <w:rsid w:val="00CD7A1E"/>
    <w:rsid w:val="00CD7C45"/>
    <w:rsid w:val="00CE008D"/>
    <w:rsid w:val="00CE02CA"/>
    <w:rsid w:val="00CE0BA6"/>
    <w:rsid w:val="00CE0DD8"/>
    <w:rsid w:val="00CE26E4"/>
    <w:rsid w:val="00CE2794"/>
    <w:rsid w:val="00CE29BC"/>
    <w:rsid w:val="00CE29C2"/>
    <w:rsid w:val="00CE2AF5"/>
    <w:rsid w:val="00CE3A38"/>
    <w:rsid w:val="00CE49B8"/>
    <w:rsid w:val="00CE4EE7"/>
    <w:rsid w:val="00CE5633"/>
    <w:rsid w:val="00CE5A86"/>
    <w:rsid w:val="00CE5CA0"/>
    <w:rsid w:val="00CE5E6A"/>
    <w:rsid w:val="00CE62A4"/>
    <w:rsid w:val="00CE64B9"/>
    <w:rsid w:val="00CE650B"/>
    <w:rsid w:val="00CE69B2"/>
    <w:rsid w:val="00CE6CD6"/>
    <w:rsid w:val="00CE6D6A"/>
    <w:rsid w:val="00CE6E38"/>
    <w:rsid w:val="00CE7318"/>
    <w:rsid w:val="00CE734A"/>
    <w:rsid w:val="00CE7797"/>
    <w:rsid w:val="00CE7CD1"/>
    <w:rsid w:val="00CE7E4D"/>
    <w:rsid w:val="00CF0509"/>
    <w:rsid w:val="00CF0A79"/>
    <w:rsid w:val="00CF0F26"/>
    <w:rsid w:val="00CF102D"/>
    <w:rsid w:val="00CF1416"/>
    <w:rsid w:val="00CF197F"/>
    <w:rsid w:val="00CF1AB8"/>
    <w:rsid w:val="00CF1D91"/>
    <w:rsid w:val="00CF2117"/>
    <w:rsid w:val="00CF25F1"/>
    <w:rsid w:val="00CF288F"/>
    <w:rsid w:val="00CF2B68"/>
    <w:rsid w:val="00CF34AE"/>
    <w:rsid w:val="00CF397A"/>
    <w:rsid w:val="00CF39C4"/>
    <w:rsid w:val="00CF3E05"/>
    <w:rsid w:val="00CF4061"/>
    <w:rsid w:val="00CF41BB"/>
    <w:rsid w:val="00CF44A2"/>
    <w:rsid w:val="00CF44E3"/>
    <w:rsid w:val="00CF451F"/>
    <w:rsid w:val="00CF452A"/>
    <w:rsid w:val="00CF4560"/>
    <w:rsid w:val="00CF4D10"/>
    <w:rsid w:val="00CF53B1"/>
    <w:rsid w:val="00CF5B10"/>
    <w:rsid w:val="00CF6494"/>
    <w:rsid w:val="00CF64BE"/>
    <w:rsid w:val="00CF6713"/>
    <w:rsid w:val="00D0051A"/>
    <w:rsid w:val="00D007A1"/>
    <w:rsid w:val="00D00E8C"/>
    <w:rsid w:val="00D01579"/>
    <w:rsid w:val="00D016DD"/>
    <w:rsid w:val="00D01B39"/>
    <w:rsid w:val="00D01F3B"/>
    <w:rsid w:val="00D0210B"/>
    <w:rsid w:val="00D0233B"/>
    <w:rsid w:val="00D02A83"/>
    <w:rsid w:val="00D02B50"/>
    <w:rsid w:val="00D030BA"/>
    <w:rsid w:val="00D03D5A"/>
    <w:rsid w:val="00D04040"/>
    <w:rsid w:val="00D04580"/>
    <w:rsid w:val="00D04D82"/>
    <w:rsid w:val="00D05978"/>
    <w:rsid w:val="00D05E99"/>
    <w:rsid w:val="00D0631C"/>
    <w:rsid w:val="00D063BF"/>
    <w:rsid w:val="00D071C1"/>
    <w:rsid w:val="00D07841"/>
    <w:rsid w:val="00D103C9"/>
    <w:rsid w:val="00D10957"/>
    <w:rsid w:val="00D10DB0"/>
    <w:rsid w:val="00D10FE7"/>
    <w:rsid w:val="00D10FEE"/>
    <w:rsid w:val="00D11079"/>
    <w:rsid w:val="00D111E4"/>
    <w:rsid w:val="00D115DC"/>
    <w:rsid w:val="00D11845"/>
    <w:rsid w:val="00D11962"/>
    <w:rsid w:val="00D11D63"/>
    <w:rsid w:val="00D12A12"/>
    <w:rsid w:val="00D12B27"/>
    <w:rsid w:val="00D135D8"/>
    <w:rsid w:val="00D145CF"/>
    <w:rsid w:val="00D14924"/>
    <w:rsid w:val="00D14BD6"/>
    <w:rsid w:val="00D152F4"/>
    <w:rsid w:val="00D15BD3"/>
    <w:rsid w:val="00D16285"/>
    <w:rsid w:val="00D162E3"/>
    <w:rsid w:val="00D166A7"/>
    <w:rsid w:val="00D16947"/>
    <w:rsid w:val="00D16D29"/>
    <w:rsid w:val="00D17207"/>
    <w:rsid w:val="00D17322"/>
    <w:rsid w:val="00D17B10"/>
    <w:rsid w:val="00D20151"/>
    <w:rsid w:val="00D20A01"/>
    <w:rsid w:val="00D20DE3"/>
    <w:rsid w:val="00D20F3D"/>
    <w:rsid w:val="00D2116C"/>
    <w:rsid w:val="00D21DBD"/>
    <w:rsid w:val="00D21E38"/>
    <w:rsid w:val="00D21F0D"/>
    <w:rsid w:val="00D22460"/>
    <w:rsid w:val="00D225B3"/>
    <w:rsid w:val="00D2348A"/>
    <w:rsid w:val="00D23B9E"/>
    <w:rsid w:val="00D243A9"/>
    <w:rsid w:val="00D246D0"/>
    <w:rsid w:val="00D25551"/>
    <w:rsid w:val="00D2586C"/>
    <w:rsid w:val="00D25D61"/>
    <w:rsid w:val="00D266D0"/>
    <w:rsid w:val="00D26A40"/>
    <w:rsid w:val="00D27518"/>
    <w:rsid w:val="00D27767"/>
    <w:rsid w:val="00D27C7E"/>
    <w:rsid w:val="00D27DB5"/>
    <w:rsid w:val="00D27E4F"/>
    <w:rsid w:val="00D303EC"/>
    <w:rsid w:val="00D30563"/>
    <w:rsid w:val="00D30A18"/>
    <w:rsid w:val="00D30F32"/>
    <w:rsid w:val="00D3121C"/>
    <w:rsid w:val="00D31BA5"/>
    <w:rsid w:val="00D31CB9"/>
    <w:rsid w:val="00D31E21"/>
    <w:rsid w:val="00D31E78"/>
    <w:rsid w:val="00D3200E"/>
    <w:rsid w:val="00D3225C"/>
    <w:rsid w:val="00D32518"/>
    <w:rsid w:val="00D326B3"/>
    <w:rsid w:val="00D3339B"/>
    <w:rsid w:val="00D33FAD"/>
    <w:rsid w:val="00D34019"/>
    <w:rsid w:val="00D341E1"/>
    <w:rsid w:val="00D3478B"/>
    <w:rsid w:val="00D3488B"/>
    <w:rsid w:val="00D348D7"/>
    <w:rsid w:val="00D34977"/>
    <w:rsid w:val="00D34D74"/>
    <w:rsid w:val="00D34F03"/>
    <w:rsid w:val="00D35B87"/>
    <w:rsid w:val="00D3680B"/>
    <w:rsid w:val="00D369CB"/>
    <w:rsid w:val="00D36D1C"/>
    <w:rsid w:val="00D370D2"/>
    <w:rsid w:val="00D37336"/>
    <w:rsid w:val="00D37538"/>
    <w:rsid w:val="00D37B2C"/>
    <w:rsid w:val="00D4000B"/>
    <w:rsid w:val="00D421AD"/>
    <w:rsid w:val="00D421ED"/>
    <w:rsid w:val="00D42516"/>
    <w:rsid w:val="00D4296A"/>
    <w:rsid w:val="00D429D9"/>
    <w:rsid w:val="00D4387E"/>
    <w:rsid w:val="00D44233"/>
    <w:rsid w:val="00D44AE7"/>
    <w:rsid w:val="00D44B3B"/>
    <w:rsid w:val="00D459B9"/>
    <w:rsid w:val="00D46388"/>
    <w:rsid w:val="00D469EF"/>
    <w:rsid w:val="00D46DE8"/>
    <w:rsid w:val="00D46F72"/>
    <w:rsid w:val="00D46FC5"/>
    <w:rsid w:val="00D47158"/>
    <w:rsid w:val="00D47CF7"/>
    <w:rsid w:val="00D50182"/>
    <w:rsid w:val="00D5083E"/>
    <w:rsid w:val="00D50883"/>
    <w:rsid w:val="00D50F16"/>
    <w:rsid w:val="00D50F9E"/>
    <w:rsid w:val="00D5105A"/>
    <w:rsid w:val="00D5157F"/>
    <w:rsid w:val="00D51586"/>
    <w:rsid w:val="00D51D4F"/>
    <w:rsid w:val="00D51DB2"/>
    <w:rsid w:val="00D51E28"/>
    <w:rsid w:val="00D51EE6"/>
    <w:rsid w:val="00D5242D"/>
    <w:rsid w:val="00D524D1"/>
    <w:rsid w:val="00D52909"/>
    <w:rsid w:val="00D53BE2"/>
    <w:rsid w:val="00D55750"/>
    <w:rsid w:val="00D55C3D"/>
    <w:rsid w:val="00D561FC"/>
    <w:rsid w:val="00D56A32"/>
    <w:rsid w:val="00D56BFE"/>
    <w:rsid w:val="00D574F5"/>
    <w:rsid w:val="00D57705"/>
    <w:rsid w:val="00D60857"/>
    <w:rsid w:val="00D60D90"/>
    <w:rsid w:val="00D610C0"/>
    <w:rsid w:val="00D610DE"/>
    <w:rsid w:val="00D61885"/>
    <w:rsid w:val="00D61A65"/>
    <w:rsid w:val="00D6234A"/>
    <w:rsid w:val="00D62A33"/>
    <w:rsid w:val="00D62A5E"/>
    <w:rsid w:val="00D62C10"/>
    <w:rsid w:val="00D62E6F"/>
    <w:rsid w:val="00D637D5"/>
    <w:rsid w:val="00D63805"/>
    <w:rsid w:val="00D63C32"/>
    <w:rsid w:val="00D64AD5"/>
    <w:rsid w:val="00D6506B"/>
    <w:rsid w:val="00D65AD5"/>
    <w:rsid w:val="00D65D2F"/>
    <w:rsid w:val="00D65DDA"/>
    <w:rsid w:val="00D66113"/>
    <w:rsid w:val="00D6646F"/>
    <w:rsid w:val="00D66B78"/>
    <w:rsid w:val="00D67320"/>
    <w:rsid w:val="00D67713"/>
    <w:rsid w:val="00D67987"/>
    <w:rsid w:val="00D70293"/>
    <w:rsid w:val="00D70520"/>
    <w:rsid w:val="00D707D8"/>
    <w:rsid w:val="00D7198D"/>
    <w:rsid w:val="00D71A51"/>
    <w:rsid w:val="00D71C3E"/>
    <w:rsid w:val="00D728B6"/>
    <w:rsid w:val="00D72C97"/>
    <w:rsid w:val="00D733AD"/>
    <w:rsid w:val="00D736AD"/>
    <w:rsid w:val="00D738E8"/>
    <w:rsid w:val="00D7451D"/>
    <w:rsid w:val="00D74733"/>
    <w:rsid w:val="00D7476A"/>
    <w:rsid w:val="00D74859"/>
    <w:rsid w:val="00D74AFD"/>
    <w:rsid w:val="00D74FEE"/>
    <w:rsid w:val="00D7534D"/>
    <w:rsid w:val="00D75681"/>
    <w:rsid w:val="00D75B1C"/>
    <w:rsid w:val="00D75E31"/>
    <w:rsid w:val="00D76525"/>
    <w:rsid w:val="00D7665F"/>
    <w:rsid w:val="00D76BFD"/>
    <w:rsid w:val="00D76E11"/>
    <w:rsid w:val="00D80375"/>
    <w:rsid w:val="00D80BE4"/>
    <w:rsid w:val="00D81479"/>
    <w:rsid w:val="00D81830"/>
    <w:rsid w:val="00D81EA0"/>
    <w:rsid w:val="00D8213E"/>
    <w:rsid w:val="00D82419"/>
    <w:rsid w:val="00D82530"/>
    <w:rsid w:val="00D82946"/>
    <w:rsid w:val="00D836A7"/>
    <w:rsid w:val="00D8430A"/>
    <w:rsid w:val="00D8460F"/>
    <w:rsid w:val="00D848BC"/>
    <w:rsid w:val="00D84AE4"/>
    <w:rsid w:val="00D84EB6"/>
    <w:rsid w:val="00D84FCA"/>
    <w:rsid w:val="00D856F0"/>
    <w:rsid w:val="00D8584B"/>
    <w:rsid w:val="00D8633A"/>
    <w:rsid w:val="00D86A38"/>
    <w:rsid w:val="00D86FAF"/>
    <w:rsid w:val="00D87135"/>
    <w:rsid w:val="00D878B7"/>
    <w:rsid w:val="00D9003B"/>
    <w:rsid w:val="00D904C5"/>
    <w:rsid w:val="00D90E4B"/>
    <w:rsid w:val="00D918E7"/>
    <w:rsid w:val="00D92007"/>
    <w:rsid w:val="00D923C3"/>
    <w:rsid w:val="00D9297C"/>
    <w:rsid w:val="00D92AFD"/>
    <w:rsid w:val="00D93DE4"/>
    <w:rsid w:val="00D94565"/>
    <w:rsid w:val="00D95EAB"/>
    <w:rsid w:val="00D96500"/>
    <w:rsid w:val="00D97742"/>
    <w:rsid w:val="00DA022B"/>
    <w:rsid w:val="00DA0B9C"/>
    <w:rsid w:val="00DA0BDB"/>
    <w:rsid w:val="00DA0E22"/>
    <w:rsid w:val="00DA0F44"/>
    <w:rsid w:val="00DA13E1"/>
    <w:rsid w:val="00DA182C"/>
    <w:rsid w:val="00DA2168"/>
    <w:rsid w:val="00DA2601"/>
    <w:rsid w:val="00DA2AEE"/>
    <w:rsid w:val="00DA2ED4"/>
    <w:rsid w:val="00DA3447"/>
    <w:rsid w:val="00DA4051"/>
    <w:rsid w:val="00DA451E"/>
    <w:rsid w:val="00DA46DD"/>
    <w:rsid w:val="00DA4922"/>
    <w:rsid w:val="00DA4A16"/>
    <w:rsid w:val="00DA4F15"/>
    <w:rsid w:val="00DA5293"/>
    <w:rsid w:val="00DA52F4"/>
    <w:rsid w:val="00DA5449"/>
    <w:rsid w:val="00DA594F"/>
    <w:rsid w:val="00DA6530"/>
    <w:rsid w:val="00DA6942"/>
    <w:rsid w:val="00DA6A3A"/>
    <w:rsid w:val="00DA6DB3"/>
    <w:rsid w:val="00DA745C"/>
    <w:rsid w:val="00DA7D17"/>
    <w:rsid w:val="00DA7ECB"/>
    <w:rsid w:val="00DA7ED4"/>
    <w:rsid w:val="00DA7F4D"/>
    <w:rsid w:val="00DA7FE4"/>
    <w:rsid w:val="00DB0893"/>
    <w:rsid w:val="00DB0F17"/>
    <w:rsid w:val="00DB10BE"/>
    <w:rsid w:val="00DB1C28"/>
    <w:rsid w:val="00DB1DBF"/>
    <w:rsid w:val="00DB2450"/>
    <w:rsid w:val="00DB256C"/>
    <w:rsid w:val="00DB2D07"/>
    <w:rsid w:val="00DB316B"/>
    <w:rsid w:val="00DB32A2"/>
    <w:rsid w:val="00DB3332"/>
    <w:rsid w:val="00DB33E2"/>
    <w:rsid w:val="00DB384C"/>
    <w:rsid w:val="00DB38E3"/>
    <w:rsid w:val="00DB3B83"/>
    <w:rsid w:val="00DB3ED5"/>
    <w:rsid w:val="00DB4169"/>
    <w:rsid w:val="00DB451D"/>
    <w:rsid w:val="00DB48E8"/>
    <w:rsid w:val="00DB514D"/>
    <w:rsid w:val="00DB5951"/>
    <w:rsid w:val="00DB63D9"/>
    <w:rsid w:val="00DB6430"/>
    <w:rsid w:val="00DB690F"/>
    <w:rsid w:val="00DB796B"/>
    <w:rsid w:val="00DB7A93"/>
    <w:rsid w:val="00DC02A8"/>
    <w:rsid w:val="00DC05BB"/>
    <w:rsid w:val="00DC08D5"/>
    <w:rsid w:val="00DC11CA"/>
    <w:rsid w:val="00DC1261"/>
    <w:rsid w:val="00DC1BCD"/>
    <w:rsid w:val="00DC1C10"/>
    <w:rsid w:val="00DC22E7"/>
    <w:rsid w:val="00DC2B8B"/>
    <w:rsid w:val="00DC2E87"/>
    <w:rsid w:val="00DC30E5"/>
    <w:rsid w:val="00DC313B"/>
    <w:rsid w:val="00DC32B4"/>
    <w:rsid w:val="00DC370E"/>
    <w:rsid w:val="00DC434B"/>
    <w:rsid w:val="00DC48DD"/>
    <w:rsid w:val="00DC4B49"/>
    <w:rsid w:val="00DC4DA8"/>
    <w:rsid w:val="00DC576B"/>
    <w:rsid w:val="00DC5A84"/>
    <w:rsid w:val="00DC5A9F"/>
    <w:rsid w:val="00DC630B"/>
    <w:rsid w:val="00DC6EDF"/>
    <w:rsid w:val="00DC6F01"/>
    <w:rsid w:val="00DC719C"/>
    <w:rsid w:val="00DC727F"/>
    <w:rsid w:val="00DC7DD4"/>
    <w:rsid w:val="00DC7F38"/>
    <w:rsid w:val="00DD094F"/>
    <w:rsid w:val="00DD0CAD"/>
    <w:rsid w:val="00DD1A1B"/>
    <w:rsid w:val="00DD1A78"/>
    <w:rsid w:val="00DD1CAF"/>
    <w:rsid w:val="00DD2B9F"/>
    <w:rsid w:val="00DD2EAE"/>
    <w:rsid w:val="00DD3613"/>
    <w:rsid w:val="00DD3EA1"/>
    <w:rsid w:val="00DD4C3D"/>
    <w:rsid w:val="00DD4E44"/>
    <w:rsid w:val="00DD5A13"/>
    <w:rsid w:val="00DD611B"/>
    <w:rsid w:val="00DD6163"/>
    <w:rsid w:val="00DD676F"/>
    <w:rsid w:val="00DD791D"/>
    <w:rsid w:val="00DD7C20"/>
    <w:rsid w:val="00DE0113"/>
    <w:rsid w:val="00DE0662"/>
    <w:rsid w:val="00DE188D"/>
    <w:rsid w:val="00DE1CB2"/>
    <w:rsid w:val="00DE1DF8"/>
    <w:rsid w:val="00DE27AC"/>
    <w:rsid w:val="00DE2EC0"/>
    <w:rsid w:val="00DE3522"/>
    <w:rsid w:val="00DE3AD9"/>
    <w:rsid w:val="00DE3C6B"/>
    <w:rsid w:val="00DE445A"/>
    <w:rsid w:val="00DE5050"/>
    <w:rsid w:val="00DE5C13"/>
    <w:rsid w:val="00DE5E49"/>
    <w:rsid w:val="00DE65FA"/>
    <w:rsid w:val="00DE7E2C"/>
    <w:rsid w:val="00DF0026"/>
    <w:rsid w:val="00DF00BC"/>
    <w:rsid w:val="00DF0878"/>
    <w:rsid w:val="00DF0F95"/>
    <w:rsid w:val="00DF17DF"/>
    <w:rsid w:val="00DF1ECD"/>
    <w:rsid w:val="00DF202A"/>
    <w:rsid w:val="00DF23D3"/>
    <w:rsid w:val="00DF2A36"/>
    <w:rsid w:val="00DF2B5F"/>
    <w:rsid w:val="00DF2D80"/>
    <w:rsid w:val="00DF3188"/>
    <w:rsid w:val="00DF3428"/>
    <w:rsid w:val="00DF3447"/>
    <w:rsid w:val="00DF38D6"/>
    <w:rsid w:val="00DF3A94"/>
    <w:rsid w:val="00DF46ED"/>
    <w:rsid w:val="00DF4989"/>
    <w:rsid w:val="00DF4E6B"/>
    <w:rsid w:val="00DF524D"/>
    <w:rsid w:val="00DF529B"/>
    <w:rsid w:val="00DF57AD"/>
    <w:rsid w:val="00DF589C"/>
    <w:rsid w:val="00DF5D4B"/>
    <w:rsid w:val="00DF5E35"/>
    <w:rsid w:val="00DF6344"/>
    <w:rsid w:val="00DF6407"/>
    <w:rsid w:val="00DF66C1"/>
    <w:rsid w:val="00DF69DA"/>
    <w:rsid w:val="00DF6DD6"/>
    <w:rsid w:val="00DF6E03"/>
    <w:rsid w:val="00DF7971"/>
    <w:rsid w:val="00DF7B42"/>
    <w:rsid w:val="00E00098"/>
    <w:rsid w:val="00E00339"/>
    <w:rsid w:val="00E00ABF"/>
    <w:rsid w:val="00E00BEA"/>
    <w:rsid w:val="00E00C2A"/>
    <w:rsid w:val="00E010D7"/>
    <w:rsid w:val="00E011B7"/>
    <w:rsid w:val="00E016A3"/>
    <w:rsid w:val="00E01A88"/>
    <w:rsid w:val="00E0238C"/>
    <w:rsid w:val="00E024D1"/>
    <w:rsid w:val="00E026CD"/>
    <w:rsid w:val="00E02BFB"/>
    <w:rsid w:val="00E02D81"/>
    <w:rsid w:val="00E03975"/>
    <w:rsid w:val="00E04349"/>
    <w:rsid w:val="00E04842"/>
    <w:rsid w:val="00E05280"/>
    <w:rsid w:val="00E05869"/>
    <w:rsid w:val="00E061ED"/>
    <w:rsid w:val="00E06336"/>
    <w:rsid w:val="00E06760"/>
    <w:rsid w:val="00E06814"/>
    <w:rsid w:val="00E06CB3"/>
    <w:rsid w:val="00E0723C"/>
    <w:rsid w:val="00E0737B"/>
    <w:rsid w:val="00E07F0D"/>
    <w:rsid w:val="00E07FB1"/>
    <w:rsid w:val="00E100E2"/>
    <w:rsid w:val="00E1078F"/>
    <w:rsid w:val="00E1081A"/>
    <w:rsid w:val="00E10B2D"/>
    <w:rsid w:val="00E10B36"/>
    <w:rsid w:val="00E1118D"/>
    <w:rsid w:val="00E12100"/>
    <w:rsid w:val="00E12191"/>
    <w:rsid w:val="00E12415"/>
    <w:rsid w:val="00E12D31"/>
    <w:rsid w:val="00E13178"/>
    <w:rsid w:val="00E13409"/>
    <w:rsid w:val="00E13AF5"/>
    <w:rsid w:val="00E13C34"/>
    <w:rsid w:val="00E13E03"/>
    <w:rsid w:val="00E146E2"/>
    <w:rsid w:val="00E148F9"/>
    <w:rsid w:val="00E14AE2"/>
    <w:rsid w:val="00E14F38"/>
    <w:rsid w:val="00E163B6"/>
    <w:rsid w:val="00E16D39"/>
    <w:rsid w:val="00E16D9D"/>
    <w:rsid w:val="00E17022"/>
    <w:rsid w:val="00E173C6"/>
    <w:rsid w:val="00E177E3"/>
    <w:rsid w:val="00E2002A"/>
    <w:rsid w:val="00E200F8"/>
    <w:rsid w:val="00E2099B"/>
    <w:rsid w:val="00E20DBC"/>
    <w:rsid w:val="00E20FC8"/>
    <w:rsid w:val="00E21527"/>
    <w:rsid w:val="00E2162B"/>
    <w:rsid w:val="00E216A2"/>
    <w:rsid w:val="00E21889"/>
    <w:rsid w:val="00E21949"/>
    <w:rsid w:val="00E21AF6"/>
    <w:rsid w:val="00E21CE7"/>
    <w:rsid w:val="00E2235C"/>
    <w:rsid w:val="00E223DC"/>
    <w:rsid w:val="00E22A98"/>
    <w:rsid w:val="00E22D7D"/>
    <w:rsid w:val="00E2347A"/>
    <w:rsid w:val="00E2349F"/>
    <w:rsid w:val="00E23C5D"/>
    <w:rsid w:val="00E23FD9"/>
    <w:rsid w:val="00E24D3C"/>
    <w:rsid w:val="00E24F66"/>
    <w:rsid w:val="00E250C5"/>
    <w:rsid w:val="00E25337"/>
    <w:rsid w:val="00E25625"/>
    <w:rsid w:val="00E25E61"/>
    <w:rsid w:val="00E2669F"/>
    <w:rsid w:val="00E26873"/>
    <w:rsid w:val="00E26932"/>
    <w:rsid w:val="00E26E1D"/>
    <w:rsid w:val="00E27483"/>
    <w:rsid w:val="00E27B4C"/>
    <w:rsid w:val="00E303DF"/>
    <w:rsid w:val="00E309C1"/>
    <w:rsid w:val="00E313ED"/>
    <w:rsid w:val="00E316D3"/>
    <w:rsid w:val="00E31AA1"/>
    <w:rsid w:val="00E31B75"/>
    <w:rsid w:val="00E323B7"/>
    <w:rsid w:val="00E32418"/>
    <w:rsid w:val="00E325A8"/>
    <w:rsid w:val="00E3286F"/>
    <w:rsid w:val="00E32C06"/>
    <w:rsid w:val="00E32D37"/>
    <w:rsid w:val="00E333D7"/>
    <w:rsid w:val="00E3395D"/>
    <w:rsid w:val="00E33BF6"/>
    <w:rsid w:val="00E33E60"/>
    <w:rsid w:val="00E34134"/>
    <w:rsid w:val="00E345E5"/>
    <w:rsid w:val="00E34A41"/>
    <w:rsid w:val="00E34AA3"/>
    <w:rsid w:val="00E35643"/>
    <w:rsid w:val="00E356FC"/>
    <w:rsid w:val="00E35A38"/>
    <w:rsid w:val="00E36899"/>
    <w:rsid w:val="00E369BF"/>
    <w:rsid w:val="00E36AF1"/>
    <w:rsid w:val="00E36C14"/>
    <w:rsid w:val="00E378EB"/>
    <w:rsid w:val="00E37E73"/>
    <w:rsid w:val="00E400CA"/>
    <w:rsid w:val="00E400F5"/>
    <w:rsid w:val="00E405F6"/>
    <w:rsid w:val="00E40850"/>
    <w:rsid w:val="00E4099C"/>
    <w:rsid w:val="00E40BC8"/>
    <w:rsid w:val="00E41802"/>
    <w:rsid w:val="00E41F9D"/>
    <w:rsid w:val="00E4205C"/>
    <w:rsid w:val="00E4268E"/>
    <w:rsid w:val="00E426BA"/>
    <w:rsid w:val="00E426DE"/>
    <w:rsid w:val="00E4276A"/>
    <w:rsid w:val="00E42F6E"/>
    <w:rsid w:val="00E43BD8"/>
    <w:rsid w:val="00E43C2B"/>
    <w:rsid w:val="00E4407E"/>
    <w:rsid w:val="00E44439"/>
    <w:rsid w:val="00E44A91"/>
    <w:rsid w:val="00E44D62"/>
    <w:rsid w:val="00E4527C"/>
    <w:rsid w:val="00E4530C"/>
    <w:rsid w:val="00E45543"/>
    <w:rsid w:val="00E45909"/>
    <w:rsid w:val="00E46141"/>
    <w:rsid w:val="00E465CA"/>
    <w:rsid w:val="00E4687F"/>
    <w:rsid w:val="00E46963"/>
    <w:rsid w:val="00E469C3"/>
    <w:rsid w:val="00E470E9"/>
    <w:rsid w:val="00E47566"/>
    <w:rsid w:val="00E47C4C"/>
    <w:rsid w:val="00E47C6F"/>
    <w:rsid w:val="00E47D47"/>
    <w:rsid w:val="00E50121"/>
    <w:rsid w:val="00E5075B"/>
    <w:rsid w:val="00E50FAB"/>
    <w:rsid w:val="00E51BFA"/>
    <w:rsid w:val="00E51E4B"/>
    <w:rsid w:val="00E51E86"/>
    <w:rsid w:val="00E51FAE"/>
    <w:rsid w:val="00E52068"/>
    <w:rsid w:val="00E52FC5"/>
    <w:rsid w:val="00E532D9"/>
    <w:rsid w:val="00E53D71"/>
    <w:rsid w:val="00E54138"/>
    <w:rsid w:val="00E54306"/>
    <w:rsid w:val="00E55784"/>
    <w:rsid w:val="00E55941"/>
    <w:rsid w:val="00E568BD"/>
    <w:rsid w:val="00E569CC"/>
    <w:rsid w:val="00E56EB0"/>
    <w:rsid w:val="00E57347"/>
    <w:rsid w:val="00E57768"/>
    <w:rsid w:val="00E57A35"/>
    <w:rsid w:val="00E57BBD"/>
    <w:rsid w:val="00E60AA9"/>
    <w:rsid w:val="00E60D8D"/>
    <w:rsid w:val="00E61086"/>
    <w:rsid w:val="00E61092"/>
    <w:rsid w:val="00E6149B"/>
    <w:rsid w:val="00E617F1"/>
    <w:rsid w:val="00E62175"/>
    <w:rsid w:val="00E6218C"/>
    <w:rsid w:val="00E62B70"/>
    <w:rsid w:val="00E634D9"/>
    <w:rsid w:val="00E644BE"/>
    <w:rsid w:val="00E644D3"/>
    <w:rsid w:val="00E645EF"/>
    <w:rsid w:val="00E64658"/>
    <w:rsid w:val="00E64C11"/>
    <w:rsid w:val="00E64E48"/>
    <w:rsid w:val="00E66514"/>
    <w:rsid w:val="00E66759"/>
    <w:rsid w:val="00E66F54"/>
    <w:rsid w:val="00E6729B"/>
    <w:rsid w:val="00E67652"/>
    <w:rsid w:val="00E67758"/>
    <w:rsid w:val="00E67ED5"/>
    <w:rsid w:val="00E67EDA"/>
    <w:rsid w:val="00E70245"/>
    <w:rsid w:val="00E7048D"/>
    <w:rsid w:val="00E70F3F"/>
    <w:rsid w:val="00E70F9A"/>
    <w:rsid w:val="00E70FAB"/>
    <w:rsid w:val="00E719ED"/>
    <w:rsid w:val="00E72C6F"/>
    <w:rsid w:val="00E733B9"/>
    <w:rsid w:val="00E7341A"/>
    <w:rsid w:val="00E73798"/>
    <w:rsid w:val="00E73CB0"/>
    <w:rsid w:val="00E73F14"/>
    <w:rsid w:val="00E73F68"/>
    <w:rsid w:val="00E73F9B"/>
    <w:rsid w:val="00E74141"/>
    <w:rsid w:val="00E742D3"/>
    <w:rsid w:val="00E74685"/>
    <w:rsid w:val="00E75197"/>
    <w:rsid w:val="00E7581B"/>
    <w:rsid w:val="00E762FC"/>
    <w:rsid w:val="00E7673E"/>
    <w:rsid w:val="00E76F6B"/>
    <w:rsid w:val="00E772B1"/>
    <w:rsid w:val="00E77BBC"/>
    <w:rsid w:val="00E77EE9"/>
    <w:rsid w:val="00E77F19"/>
    <w:rsid w:val="00E801DF"/>
    <w:rsid w:val="00E80556"/>
    <w:rsid w:val="00E807CC"/>
    <w:rsid w:val="00E80B30"/>
    <w:rsid w:val="00E80EF5"/>
    <w:rsid w:val="00E82155"/>
    <w:rsid w:val="00E8234C"/>
    <w:rsid w:val="00E82A6F"/>
    <w:rsid w:val="00E831DD"/>
    <w:rsid w:val="00E832FB"/>
    <w:rsid w:val="00E833AF"/>
    <w:rsid w:val="00E836AF"/>
    <w:rsid w:val="00E841FD"/>
    <w:rsid w:val="00E8449D"/>
    <w:rsid w:val="00E844A6"/>
    <w:rsid w:val="00E84B03"/>
    <w:rsid w:val="00E84C00"/>
    <w:rsid w:val="00E857FC"/>
    <w:rsid w:val="00E85A33"/>
    <w:rsid w:val="00E85C2F"/>
    <w:rsid w:val="00E8607F"/>
    <w:rsid w:val="00E86E80"/>
    <w:rsid w:val="00E871CA"/>
    <w:rsid w:val="00E872A6"/>
    <w:rsid w:val="00E87E61"/>
    <w:rsid w:val="00E87FCE"/>
    <w:rsid w:val="00E905E1"/>
    <w:rsid w:val="00E90DDC"/>
    <w:rsid w:val="00E91549"/>
    <w:rsid w:val="00E91A10"/>
    <w:rsid w:val="00E91B42"/>
    <w:rsid w:val="00E92836"/>
    <w:rsid w:val="00E93373"/>
    <w:rsid w:val="00E93A6E"/>
    <w:rsid w:val="00E946AE"/>
    <w:rsid w:val="00E949D8"/>
    <w:rsid w:val="00E94A28"/>
    <w:rsid w:val="00E94FAD"/>
    <w:rsid w:val="00E95613"/>
    <w:rsid w:val="00E95773"/>
    <w:rsid w:val="00E957B9"/>
    <w:rsid w:val="00E960F1"/>
    <w:rsid w:val="00E9610F"/>
    <w:rsid w:val="00E96305"/>
    <w:rsid w:val="00E9668B"/>
    <w:rsid w:val="00E96E85"/>
    <w:rsid w:val="00E972DF"/>
    <w:rsid w:val="00E9761A"/>
    <w:rsid w:val="00E9790A"/>
    <w:rsid w:val="00EA0252"/>
    <w:rsid w:val="00EA0EB9"/>
    <w:rsid w:val="00EA1741"/>
    <w:rsid w:val="00EA2145"/>
    <w:rsid w:val="00EA21F8"/>
    <w:rsid w:val="00EA2384"/>
    <w:rsid w:val="00EA28DC"/>
    <w:rsid w:val="00EA2A7C"/>
    <w:rsid w:val="00EA2CB6"/>
    <w:rsid w:val="00EA34D0"/>
    <w:rsid w:val="00EA3949"/>
    <w:rsid w:val="00EA417D"/>
    <w:rsid w:val="00EA48C5"/>
    <w:rsid w:val="00EA4AB7"/>
    <w:rsid w:val="00EA4ED1"/>
    <w:rsid w:val="00EA57BF"/>
    <w:rsid w:val="00EA57DD"/>
    <w:rsid w:val="00EA6475"/>
    <w:rsid w:val="00EA6989"/>
    <w:rsid w:val="00EA7DD4"/>
    <w:rsid w:val="00EB05AD"/>
    <w:rsid w:val="00EB05D9"/>
    <w:rsid w:val="00EB1172"/>
    <w:rsid w:val="00EB14F2"/>
    <w:rsid w:val="00EB1B0E"/>
    <w:rsid w:val="00EB2600"/>
    <w:rsid w:val="00EB26CC"/>
    <w:rsid w:val="00EB3174"/>
    <w:rsid w:val="00EB32D3"/>
    <w:rsid w:val="00EB3608"/>
    <w:rsid w:val="00EB40B7"/>
    <w:rsid w:val="00EB498B"/>
    <w:rsid w:val="00EB4A5E"/>
    <w:rsid w:val="00EB5165"/>
    <w:rsid w:val="00EB5A54"/>
    <w:rsid w:val="00EB5C05"/>
    <w:rsid w:val="00EB6CC2"/>
    <w:rsid w:val="00EB6E24"/>
    <w:rsid w:val="00EB6E60"/>
    <w:rsid w:val="00EB7770"/>
    <w:rsid w:val="00EC04E0"/>
    <w:rsid w:val="00EC0536"/>
    <w:rsid w:val="00EC05F8"/>
    <w:rsid w:val="00EC0877"/>
    <w:rsid w:val="00EC1084"/>
    <w:rsid w:val="00EC12AF"/>
    <w:rsid w:val="00EC2924"/>
    <w:rsid w:val="00EC2E03"/>
    <w:rsid w:val="00EC3DBE"/>
    <w:rsid w:val="00EC3FEF"/>
    <w:rsid w:val="00EC496A"/>
    <w:rsid w:val="00EC56CE"/>
    <w:rsid w:val="00EC57D4"/>
    <w:rsid w:val="00EC602B"/>
    <w:rsid w:val="00EC6823"/>
    <w:rsid w:val="00EC6B2F"/>
    <w:rsid w:val="00EC6D22"/>
    <w:rsid w:val="00EC7EE1"/>
    <w:rsid w:val="00EC7F63"/>
    <w:rsid w:val="00ED0217"/>
    <w:rsid w:val="00ED0414"/>
    <w:rsid w:val="00ED1A2C"/>
    <w:rsid w:val="00ED1B93"/>
    <w:rsid w:val="00ED2523"/>
    <w:rsid w:val="00ED2D74"/>
    <w:rsid w:val="00ED2F7E"/>
    <w:rsid w:val="00ED3273"/>
    <w:rsid w:val="00ED3CA9"/>
    <w:rsid w:val="00ED3DB6"/>
    <w:rsid w:val="00ED42E6"/>
    <w:rsid w:val="00ED4754"/>
    <w:rsid w:val="00ED514C"/>
    <w:rsid w:val="00ED563D"/>
    <w:rsid w:val="00ED589B"/>
    <w:rsid w:val="00ED59C0"/>
    <w:rsid w:val="00ED6229"/>
    <w:rsid w:val="00ED62A6"/>
    <w:rsid w:val="00ED6BCB"/>
    <w:rsid w:val="00ED6DA6"/>
    <w:rsid w:val="00ED6EAD"/>
    <w:rsid w:val="00ED7147"/>
    <w:rsid w:val="00ED7D41"/>
    <w:rsid w:val="00EE0C9D"/>
    <w:rsid w:val="00EE130E"/>
    <w:rsid w:val="00EE1801"/>
    <w:rsid w:val="00EE1B1F"/>
    <w:rsid w:val="00EE1EAC"/>
    <w:rsid w:val="00EE2C64"/>
    <w:rsid w:val="00EE3077"/>
    <w:rsid w:val="00EE3138"/>
    <w:rsid w:val="00EE38AE"/>
    <w:rsid w:val="00EE5139"/>
    <w:rsid w:val="00EE548A"/>
    <w:rsid w:val="00EE579D"/>
    <w:rsid w:val="00EE57EE"/>
    <w:rsid w:val="00EE610D"/>
    <w:rsid w:val="00EE61FD"/>
    <w:rsid w:val="00EE636A"/>
    <w:rsid w:val="00EE67B7"/>
    <w:rsid w:val="00EE6D50"/>
    <w:rsid w:val="00EE75D7"/>
    <w:rsid w:val="00EE7AD7"/>
    <w:rsid w:val="00EE7B4B"/>
    <w:rsid w:val="00EE7B59"/>
    <w:rsid w:val="00EE7E1F"/>
    <w:rsid w:val="00EF0479"/>
    <w:rsid w:val="00EF0A75"/>
    <w:rsid w:val="00EF0C53"/>
    <w:rsid w:val="00EF0D4F"/>
    <w:rsid w:val="00EF0E4F"/>
    <w:rsid w:val="00EF0F8F"/>
    <w:rsid w:val="00EF215F"/>
    <w:rsid w:val="00EF3590"/>
    <w:rsid w:val="00EF394B"/>
    <w:rsid w:val="00EF3D35"/>
    <w:rsid w:val="00EF3D44"/>
    <w:rsid w:val="00EF3E68"/>
    <w:rsid w:val="00EF41D2"/>
    <w:rsid w:val="00EF4687"/>
    <w:rsid w:val="00EF47BB"/>
    <w:rsid w:val="00EF48C7"/>
    <w:rsid w:val="00EF49FC"/>
    <w:rsid w:val="00EF4A41"/>
    <w:rsid w:val="00EF4CAE"/>
    <w:rsid w:val="00EF5518"/>
    <w:rsid w:val="00EF55D5"/>
    <w:rsid w:val="00EF5643"/>
    <w:rsid w:val="00EF5941"/>
    <w:rsid w:val="00EF5B17"/>
    <w:rsid w:val="00EF5D73"/>
    <w:rsid w:val="00EF5E08"/>
    <w:rsid w:val="00EF61C1"/>
    <w:rsid w:val="00EF633C"/>
    <w:rsid w:val="00EF6382"/>
    <w:rsid w:val="00EF707F"/>
    <w:rsid w:val="00EF7307"/>
    <w:rsid w:val="00EF78F8"/>
    <w:rsid w:val="00F0015D"/>
    <w:rsid w:val="00F004D5"/>
    <w:rsid w:val="00F00BE9"/>
    <w:rsid w:val="00F01615"/>
    <w:rsid w:val="00F01BE9"/>
    <w:rsid w:val="00F01DD4"/>
    <w:rsid w:val="00F01EE1"/>
    <w:rsid w:val="00F02BC5"/>
    <w:rsid w:val="00F03D00"/>
    <w:rsid w:val="00F03D74"/>
    <w:rsid w:val="00F03E12"/>
    <w:rsid w:val="00F04089"/>
    <w:rsid w:val="00F0467D"/>
    <w:rsid w:val="00F04B0E"/>
    <w:rsid w:val="00F04C2F"/>
    <w:rsid w:val="00F04CEF"/>
    <w:rsid w:val="00F052AB"/>
    <w:rsid w:val="00F0550E"/>
    <w:rsid w:val="00F05964"/>
    <w:rsid w:val="00F05B7C"/>
    <w:rsid w:val="00F05DB3"/>
    <w:rsid w:val="00F06E1C"/>
    <w:rsid w:val="00F06EE1"/>
    <w:rsid w:val="00F07368"/>
    <w:rsid w:val="00F1008E"/>
    <w:rsid w:val="00F103FE"/>
    <w:rsid w:val="00F10963"/>
    <w:rsid w:val="00F10B0F"/>
    <w:rsid w:val="00F10C95"/>
    <w:rsid w:val="00F10CC2"/>
    <w:rsid w:val="00F10D0F"/>
    <w:rsid w:val="00F10E71"/>
    <w:rsid w:val="00F112F3"/>
    <w:rsid w:val="00F115A1"/>
    <w:rsid w:val="00F1168F"/>
    <w:rsid w:val="00F116AB"/>
    <w:rsid w:val="00F11C34"/>
    <w:rsid w:val="00F1236A"/>
    <w:rsid w:val="00F12474"/>
    <w:rsid w:val="00F12A04"/>
    <w:rsid w:val="00F12F15"/>
    <w:rsid w:val="00F13369"/>
    <w:rsid w:val="00F134E3"/>
    <w:rsid w:val="00F13926"/>
    <w:rsid w:val="00F13EF4"/>
    <w:rsid w:val="00F14307"/>
    <w:rsid w:val="00F1453F"/>
    <w:rsid w:val="00F14EBD"/>
    <w:rsid w:val="00F15854"/>
    <w:rsid w:val="00F15E30"/>
    <w:rsid w:val="00F16046"/>
    <w:rsid w:val="00F168C5"/>
    <w:rsid w:val="00F16DE7"/>
    <w:rsid w:val="00F1782B"/>
    <w:rsid w:val="00F17832"/>
    <w:rsid w:val="00F17C43"/>
    <w:rsid w:val="00F17EB3"/>
    <w:rsid w:val="00F2048A"/>
    <w:rsid w:val="00F2060E"/>
    <w:rsid w:val="00F21437"/>
    <w:rsid w:val="00F2163E"/>
    <w:rsid w:val="00F21692"/>
    <w:rsid w:val="00F21ABB"/>
    <w:rsid w:val="00F21CBD"/>
    <w:rsid w:val="00F21F72"/>
    <w:rsid w:val="00F2231E"/>
    <w:rsid w:val="00F22456"/>
    <w:rsid w:val="00F22672"/>
    <w:rsid w:val="00F22F8D"/>
    <w:rsid w:val="00F2308B"/>
    <w:rsid w:val="00F23437"/>
    <w:rsid w:val="00F23798"/>
    <w:rsid w:val="00F23B11"/>
    <w:rsid w:val="00F23CFC"/>
    <w:rsid w:val="00F23E66"/>
    <w:rsid w:val="00F240FC"/>
    <w:rsid w:val="00F24594"/>
    <w:rsid w:val="00F24D26"/>
    <w:rsid w:val="00F24F47"/>
    <w:rsid w:val="00F24F61"/>
    <w:rsid w:val="00F25485"/>
    <w:rsid w:val="00F254E6"/>
    <w:rsid w:val="00F2550F"/>
    <w:rsid w:val="00F25DCE"/>
    <w:rsid w:val="00F25E22"/>
    <w:rsid w:val="00F260FB"/>
    <w:rsid w:val="00F2633A"/>
    <w:rsid w:val="00F263AC"/>
    <w:rsid w:val="00F266E2"/>
    <w:rsid w:val="00F268F9"/>
    <w:rsid w:val="00F26E67"/>
    <w:rsid w:val="00F2737B"/>
    <w:rsid w:val="00F27400"/>
    <w:rsid w:val="00F274EB"/>
    <w:rsid w:val="00F303B6"/>
    <w:rsid w:val="00F308B0"/>
    <w:rsid w:val="00F30F06"/>
    <w:rsid w:val="00F30F0D"/>
    <w:rsid w:val="00F31072"/>
    <w:rsid w:val="00F3110E"/>
    <w:rsid w:val="00F315B1"/>
    <w:rsid w:val="00F31EB0"/>
    <w:rsid w:val="00F32062"/>
    <w:rsid w:val="00F324C4"/>
    <w:rsid w:val="00F327C0"/>
    <w:rsid w:val="00F3393A"/>
    <w:rsid w:val="00F33C75"/>
    <w:rsid w:val="00F3413A"/>
    <w:rsid w:val="00F34293"/>
    <w:rsid w:val="00F34759"/>
    <w:rsid w:val="00F35285"/>
    <w:rsid w:val="00F35468"/>
    <w:rsid w:val="00F35EE3"/>
    <w:rsid w:val="00F35FCD"/>
    <w:rsid w:val="00F3650C"/>
    <w:rsid w:val="00F36624"/>
    <w:rsid w:val="00F36746"/>
    <w:rsid w:val="00F36B12"/>
    <w:rsid w:val="00F37054"/>
    <w:rsid w:val="00F37097"/>
    <w:rsid w:val="00F37CA7"/>
    <w:rsid w:val="00F4018B"/>
    <w:rsid w:val="00F40C40"/>
    <w:rsid w:val="00F418C7"/>
    <w:rsid w:val="00F41DA8"/>
    <w:rsid w:val="00F423DF"/>
    <w:rsid w:val="00F42A8A"/>
    <w:rsid w:val="00F43082"/>
    <w:rsid w:val="00F432DB"/>
    <w:rsid w:val="00F434E0"/>
    <w:rsid w:val="00F436E2"/>
    <w:rsid w:val="00F43ADD"/>
    <w:rsid w:val="00F442CF"/>
    <w:rsid w:val="00F447E6"/>
    <w:rsid w:val="00F4493C"/>
    <w:rsid w:val="00F44955"/>
    <w:rsid w:val="00F4519B"/>
    <w:rsid w:val="00F451FD"/>
    <w:rsid w:val="00F452C3"/>
    <w:rsid w:val="00F4598D"/>
    <w:rsid w:val="00F45A79"/>
    <w:rsid w:val="00F45C08"/>
    <w:rsid w:val="00F46426"/>
    <w:rsid w:val="00F46889"/>
    <w:rsid w:val="00F46DF1"/>
    <w:rsid w:val="00F46E95"/>
    <w:rsid w:val="00F4794F"/>
    <w:rsid w:val="00F479F0"/>
    <w:rsid w:val="00F5009E"/>
    <w:rsid w:val="00F500BE"/>
    <w:rsid w:val="00F501D3"/>
    <w:rsid w:val="00F504C4"/>
    <w:rsid w:val="00F50D0B"/>
    <w:rsid w:val="00F50E34"/>
    <w:rsid w:val="00F51058"/>
    <w:rsid w:val="00F511E0"/>
    <w:rsid w:val="00F512C2"/>
    <w:rsid w:val="00F516FB"/>
    <w:rsid w:val="00F51C50"/>
    <w:rsid w:val="00F52477"/>
    <w:rsid w:val="00F5256A"/>
    <w:rsid w:val="00F528E2"/>
    <w:rsid w:val="00F52F60"/>
    <w:rsid w:val="00F5301A"/>
    <w:rsid w:val="00F534A0"/>
    <w:rsid w:val="00F5362D"/>
    <w:rsid w:val="00F54366"/>
    <w:rsid w:val="00F543CB"/>
    <w:rsid w:val="00F5440D"/>
    <w:rsid w:val="00F546E0"/>
    <w:rsid w:val="00F5495F"/>
    <w:rsid w:val="00F54A23"/>
    <w:rsid w:val="00F5568B"/>
    <w:rsid w:val="00F565D9"/>
    <w:rsid w:val="00F567A1"/>
    <w:rsid w:val="00F5796A"/>
    <w:rsid w:val="00F6020D"/>
    <w:rsid w:val="00F60DB6"/>
    <w:rsid w:val="00F60F19"/>
    <w:rsid w:val="00F62DEA"/>
    <w:rsid w:val="00F62E26"/>
    <w:rsid w:val="00F630D6"/>
    <w:rsid w:val="00F63872"/>
    <w:rsid w:val="00F639E3"/>
    <w:rsid w:val="00F63CB6"/>
    <w:rsid w:val="00F63E93"/>
    <w:rsid w:val="00F63EDA"/>
    <w:rsid w:val="00F63F97"/>
    <w:rsid w:val="00F6412B"/>
    <w:rsid w:val="00F6489C"/>
    <w:rsid w:val="00F652FE"/>
    <w:rsid w:val="00F65612"/>
    <w:rsid w:val="00F65792"/>
    <w:rsid w:val="00F662D5"/>
    <w:rsid w:val="00F6677E"/>
    <w:rsid w:val="00F66873"/>
    <w:rsid w:val="00F66AEF"/>
    <w:rsid w:val="00F670CB"/>
    <w:rsid w:val="00F67A02"/>
    <w:rsid w:val="00F67DFD"/>
    <w:rsid w:val="00F67F88"/>
    <w:rsid w:val="00F70A92"/>
    <w:rsid w:val="00F70B45"/>
    <w:rsid w:val="00F70EFD"/>
    <w:rsid w:val="00F717E5"/>
    <w:rsid w:val="00F71A73"/>
    <w:rsid w:val="00F71C21"/>
    <w:rsid w:val="00F71EF9"/>
    <w:rsid w:val="00F71FC7"/>
    <w:rsid w:val="00F72501"/>
    <w:rsid w:val="00F727B2"/>
    <w:rsid w:val="00F72E8B"/>
    <w:rsid w:val="00F72E9B"/>
    <w:rsid w:val="00F72FB0"/>
    <w:rsid w:val="00F7360F"/>
    <w:rsid w:val="00F73667"/>
    <w:rsid w:val="00F73F20"/>
    <w:rsid w:val="00F7439A"/>
    <w:rsid w:val="00F744A0"/>
    <w:rsid w:val="00F74BD1"/>
    <w:rsid w:val="00F752F6"/>
    <w:rsid w:val="00F75B85"/>
    <w:rsid w:val="00F75E4F"/>
    <w:rsid w:val="00F76882"/>
    <w:rsid w:val="00F76EC2"/>
    <w:rsid w:val="00F76F29"/>
    <w:rsid w:val="00F76FB1"/>
    <w:rsid w:val="00F771C6"/>
    <w:rsid w:val="00F77508"/>
    <w:rsid w:val="00F777D1"/>
    <w:rsid w:val="00F77907"/>
    <w:rsid w:val="00F779DA"/>
    <w:rsid w:val="00F77C69"/>
    <w:rsid w:val="00F77CD8"/>
    <w:rsid w:val="00F8016F"/>
    <w:rsid w:val="00F80415"/>
    <w:rsid w:val="00F808E2"/>
    <w:rsid w:val="00F813F7"/>
    <w:rsid w:val="00F81E1C"/>
    <w:rsid w:val="00F82098"/>
    <w:rsid w:val="00F82A20"/>
    <w:rsid w:val="00F82C2C"/>
    <w:rsid w:val="00F82ED4"/>
    <w:rsid w:val="00F838BD"/>
    <w:rsid w:val="00F83CAA"/>
    <w:rsid w:val="00F83EE9"/>
    <w:rsid w:val="00F8417E"/>
    <w:rsid w:val="00F8569E"/>
    <w:rsid w:val="00F860A8"/>
    <w:rsid w:val="00F86250"/>
    <w:rsid w:val="00F869F5"/>
    <w:rsid w:val="00F86F0D"/>
    <w:rsid w:val="00F87055"/>
    <w:rsid w:val="00F871A8"/>
    <w:rsid w:val="00F87BEE"/>
    <w:rsid w:val="00F87E80"/>
    <w:rsid w:val="00F90E99"/>
    <w:rsid w:val="00F912F7"/>
    <w:rsid w:val="00F9149E"/>
    <w:rsid w:val="00F9165F"/>
    <w:rsid w:val="00F91AAB"/>
    <w:rsid w:val="00F91E11"/>
    <w:rsid w:val="00F9274E"/>
    <w:rsid w:val="00F93242"/>
    <w:rsid w:val="00F936FF"/>
    <w:rsid w:val="00F93721"/>
    <w:rsid w:val="00F93BCC"/>
    <w:rsid w:val="00F945DB"/>
    <w:rsid w:val="00F94CE3"/>
    <w:rsid w:val="00F96192"/>
    <w:rsid w:val="00F966E0"/>
    <w:rsid w:val="00F9698F"/>
    <w:rsid w:val="00F9799E"/>
    <w:rsid w:val="00FA004B"/>
    <w:rsid w:val="00FA023F"/>
    <w:rsid w:val="00FA05AB"/>
    <w:rsid w:val="00FA063A"/>
    <w:rsid w:val="00FA08C9"/>
    <w:rsid w:val="00FA0F2E"/>
    <w:rsid w:val="00FA112B"/>
    <w:rsid w:val="00FA1651"/>
    <w:rsid w:val="00FA1941"/>
    <w:rsid w:val="00FA1BBD"/>
    <w:rsid w:val="00FA2428"/>
    <w:rsid w:val="00FA2688"/>
    <w:rsid w:val="00FA26FB"/>
    <w:rsid w:val="00FA288A"/>
    <w:rsid w:val="00FA2A65"/>
    <w:rsid w:val="00FA323C"/>
    <w:rsid w:val="00FA39C1"/>
    <w:rsid w:val="00FA3AC1"/>
    <w:rsid w:val="00FA3F43"/>
    <w:rsid w:val="00FA430E"/>
    <w:rsid w:val="00FA47F9"/>
    <w:rsid w:val="00FA4AB2"/>
    <w:rsid w:val="00FA4B85"/>
    <w:rsid w:val="00FA4E20"/>
    <w:rsid w:val="00FA4F4C"/>
    <w:rsid w:val="00FA53D4"/>
    <w:rsid w:val="00FA57CB"/>
    <w:rsid w:val="00FA57E2"/>
    <w:rsid w:val="00FA66C3"/>
    <w:rsid w:val="00FA6984"/>
    <w:rsid w:val="00FA6E9A"/>
    <w:rsid w:val="00FA6ED0"/>
    <w:rsid w:val="00FA7761"/>
    <w:rsid w:val="00FA7D5F"/>
    <w:rsid w:val="00FB03E3"/>
    <w:rsid w:val="00FB05DE"/>
    <w:rsid w:val="00FB061F"/>
    <w:rsid w:val="00FB16F6"/>
    <w:rsid w:val="00FB1BA0"/>
    <w:rsid w:val="00FB2546"/>
    <w:rsid w:val="00FB290E"/>
    <w:rsid w:val="00FB2CE5"/>
    <w:rsid w:val="00FB3240"/>
    <w:rsid w:val="00FB3A1A"/>
    <w:rsid w:val="00FB3F3D"/>
    <w:rsid w:val="00FB41D3"/>
    <w:rsid w:val="00FB4238"/>
    <w:rsid w:val="00FB4A00"/>
    <w:rsid w:val="00FB4C22"/>
    <w:rsid w:val="00FB51BA"/>
    <w:rsid w:val="00FB5507"/>
    <w:rsid w:val="00FB55DF"/>
    <w:rsid w:val="00FB63E4"/>
    <w:rsid w:val="00FB689E"/>
    <w:rsid w:val="00FB6E23"/>
    <w:rsid w:val="00FC0638"/>
    <w:rsid w:val="00FC0769"/>
    <w:rsid w:val="00FC08EE"/>
    <w:rsid w:val="00FC124D"/>
    <w:rsid w:val="00FC1380"/>
    <w:rsid w:val="00FC180C"/>
    <w:rsid w:val="00FC1DB8"/>
    <w:rsid w:val="00FC1E49"/>
    <w:rsid w:val="00FC2329"/>
    <w:rsid w:val="00FC239F"/>
    <w:rsid w:val="00FC25A2"/>
    <w:rsid w:val="00FC2B92"/>
    <w:rsid w:val="00FC2EEA"/>
    <w:rsid w:val="00FC3050"/>
    <w:rsid w:val="00FC3250"/>
    <w:rsid w:val="00FC3623"/>
    <w:rsid w:val="00FC3A1B"/>
    <w:rsid w:val="00FC3A53"/>
    <w:rsid w:val="00FC3E61"/>
    <w:rsid w:val="00FC3E78"/>
    <w:rsid w:val="00FC44C5"/>
    <w:rsid w:val="00FC4818"/>
    <w:rsid w:val="00FC4A2A"/>
    <w:rsid w:val="00FC4BF2"/>
    <w:rsid w:val="00FC4D79"/>
    <w:rsid w:val="00FC543F"/>
    <w:rsid w:val="00FC562A"/>
    <w:rsid w:val="00FC5720"/>
    <w:rsid w:val="00FC586A"/>
    <w:rsid w:val="00FC5B2C"/>
    <w:rsid w:val="00FC66E9"/>
    <w:rsid w:val="00FC67EB"/>
    <w:rsid w:val="00FC6DEE"/>
    <w:rsid w:val="00FC6E97"/>
    <w:rsid w:val="00FC7050"/>
    <w:rsid w:val="00FC7250"/>
    <w:rsid w:val="00FC7975"/>
    <w:rsid w:val="00FC7AA7"/>
    <w:rsid w:val="00FD0871"/>
    <w:rsid w:val="00FD0C9A"/>
    <w:rsid w:val="00FD0D97"/>
    <w:rsid w:val="00FD0FFC"/>
    <w:rsid w:val="00FD1BE0"/>
    <w:rsid w:val="00FD1E90"/>
    <w:rsid w:val="00FD2003"/>
    <w:rsid w:val="00FD234D"/>
    <w:rsid w:val="00FD2616"/>
    <w:rsid w:val="00FD2BAC"/>
    <w:rsid w:val="00FD2D74"/>
    <w:rsid w:val="00FD2E4B"/>
    <w:rsid w:val="00FD32D9"/>
    <w:rsid w:val="00FD33B5"/>
    <w:rsid w:val="00FD3606"/>
    <w:rsid w:val="00FD3802"/>
    <w:rsid w:val="00FD4160"/>
    <w:rsid w:val="00FD4E1F"/>
    <w:rsid w:val="00FD525C"/>
    <w:rsid w:val="00FD54D9"/>
    <w:rsid w:val="00FD5715"/>
    <w:rsid w:val="00FD59FB"/>
    <w:rsid w:val="00FD63D4"/>
    <w:rsid w:val="00FD66CB"/>
    <w:rsid w:val="00FD6AF7"/>
    <w:rsid w:val="00FD6D85"/>
    <w:rsid w:val="00FD6DC5"/>
    <w:rsid w:val="00FD785F"/>
    <w:rsid w:val="00FD7B38"/>
    <w:rsid w:val="00FE0140"/>
    <w:rsid w:val="00FE0467"/>
    <w:rsid w:val="00FE04E5"/>
    <w:rsid w:val="00FE0792"/>
    <w:rsid w:val="00FE0AA2"/>
    <w:rsid w:val="00FE13BA"/>
    <w:rsid w:val="00FE162A"/>
    <w:rsid w:val="00FE1A5D"/>
    <w:rsid w:val="00FE1AF8"/>
    <w:rsid w:val="00FE2016"/>
    <w:rsid w:val="00FE2662"/>
    <w:rsid w:val="00FE3197"/>
    <w:rsid w:val="00FE3557"/>
    <w:rsid w:val="00FE3DEC"/>
    <w:rsid w:val="00FE4BD7"/>
    <w:rsid w:val="00FE4E05"/>
    <w:rsid w:val="00FE4ED8"/>
    <w:rsid w:val="00FE5307"/>
    <w:rsid w:val="00FE573F"/>
    <w:rsid w:val="00FE6035"/>
    <w:rsid w:val="00FE6BC0"/>
    <w:rsid w:val="00FE72F0"/>
    <w:rsid w:val="00FE7B64"/>
    <w:rsid w:val="00FF03B0"/>
    <w:rsid w:val="00FF12B0"/>
    <w:rsid w:val="00FF195F"/>
    <w:rsid w:val="00FF1ED8"/>
    <w:rsid w:val="00FF1F12"/>
    <w:rsid w:val="00FF20FB"/>
    <w:rsid w:val="00FF31BB"/>
    <w:rsid w:val="00FF3270"/>
    <w:rsid w:val="00FF372C"/>
    <w:rsid w:val="00FF4684"/>
    <w:rsid w:val="00FF4CD7"/>
    <w:rsid w:val="00FF5C6E"/>
    <w:rsid w:val="00FF7017"/>
    <w:rsid w:val="00FF77E5"/>
    <w:rsid w:val="00FF7CBA"/>
    <w:rsid w:val="00FF7D53"/>
    <w:rsid w:val="00FF7DBA"/>
    <w:rsid w:val="021D1DBC"/>
    <w:rsid w:val="021E0E41"/>
    <w:rsid w:val="02A90C53"/>
    <w:rsid w:val="03A440C8"/>
    <w:rsid w:val="03A60D05"/>
    <w:rsid w:val="044043EE"/>
    <w:rsid w:val="045D6400"/>
    <w:rsid w:val="04C34C2C"/>
    <w:rsid w:val="0619592C"/>
    <w:rsid w:val="06C97B3B"/>
    <w:rsid w:val="075B4DB8"/>
    <w:rsid w:val="07DF21CE"/>
    <w:rsid w:val="08042C11"/>
    <w:rsid w:val="083F74A4"/>
    <w:rsid w:val="08426FBA"/>
    <w:rsid w:val="08ED2181"/>
    <w:rsid w:val="08FD7067"/>
    <w:rsid w:val="0BA0140C"/>
    <w:rsid w:val="0BB16C5B"/>
    <w:rsid w:val="0BCA6171"/>
    <w:rsid w:val="0C0F4D2E"/>
    <w:rsid w:val="0CF93892"/>
    <w:rsid w:val="0D5736AB"/>
    <w:rsid w:val="0D620620"/>
    <w:rsid w:val="0D9F5F13"/>
    <w:rsid w:val="0E291AE6"/>
    <w:rsid w:val="0E706EBC"/>
    <w:rsid w:val="0E8B7F15"/>
    <w:rsid w:val="0EDB1E4A"/>
    <w:rsid w:val="0F1F237B"/>
    <w:rsid w:val="0F654BA3"/>
    <w:rsid w:val="0FD606AB"/>
    <w:rsid w:val="10ED68EB"/>
    <w:rsid w:val="11814FA4"/>
    <w:rsid w:val="119C31DA"/>
    <w:rsid w:val="1235217C"/>
    <w:rsid w:val="12506694"/>
    <w:rsid w:val="126A3260"/>
    <w:rsid w:val="1378151E"/>
    <w:rsid w:val="14000C99"/>
    <w:rsid w:val="146F6A5A"/>
    <w:rsid w:val="151119E2"/>
    <w:rsid w:val="15596C9C"/>
    <w:rsid w:val="15B2599E"/>
    <w:rsid w:val="15C5288A"/>
    <w:rsid w:val="16053DF5"/>
    <w:rsid w:val="1624534B"/>
    <w:rsid w:val="16BD7165"/>
    <w:rsid w:val="16D2018C"/>
    <w:rsid w:val="16E64E92"/>
    <w:rsid w:val="17445E94"/>
    <w:rsid w:val="183146A6"/>
    <w:rsid w:val="18342AF1"/>
    <w:rsid w:val="18C33420"/>
    <w:rsid w:val="19F103C0"/>
    <w:rsid w:val="1A0E377D"/>
    <w:rsid w:val="1A934FA2"/>
    <w:rsid w:val="1B457BA7"/>
    <w:rsid w:val="1B9A03CE"/>
    <w:rsid w:val="1BD60101"/>
    <w:rsid w:val="1BEF1394"/>
    <w:rsid w:val="1C0952CC"/>
    <w:rsid w:val="1C3B1F36"/>
    <w:rsid w:val="1C9471ED"/>
    <w:rsid w:val="1D100F85"/>
    <w:rsid w:val="1D2C0B9B"/>
    <w:rsid w:val="1D883B52"/>
    <w:rsid w:val="1DF9157F"/>
    <w:rsid w:val="1E0356C9"/>
    <w:rsid w:val="1E0A1C66"/>
    <w:rsid w:val="1E5A006E"/>
    <w:rsid w:val="1F047F6D"/>
    <w:rsid w:val="1F337F0F"/>
    <w:rsid w:val="1F351F84"/>
    <w:rsid w:val="1F3F0369"/>
    <w:rsid w:val="20167419"/>
    <w:rsid w:val="20EA703A"/>
    <w:rsid w:val="214740F0"/>
    <w:rsid w:val="216C430B"/>
    <w:rsid w:val="21EB532B"/>
    <w:rsid w:val="22376782"/>
    <w:rsid w:val="22DA6E89"/>
    <w:rsid w:val="23ED24BC"/>
    <w:rsid w:val="24384BC0"/>
    <w:rsid w:val="250A48C7"/>
    <w:rsid w:val="25F372D9"/>
    <w:rsid w:val="2619413C"/>
    <w:rsid w:val="27113A25"/>
    <w:rsid w:val="27484D51"/>
    <w:rsid w:val="27603310"/>
    <w:rsid w:val="27FB7339"/>
    <w:rsid w:val="280D3375"/>
    <w:rsid w:val="287268D1"/>
    <w:rsid w:val="28CB5C9C"/>
    <w:rsid w:val="28E145BF"/>
    <w:rsid w:val="291851ED"/>
    <w:rsid w:val="2A040800"/>
    <w:rsid w:val="2A06399E"/>
    <w:rsid w:val="2B573197"/>
    <w:rsid w:val="2B5928E4"/>
    <w:rsid w:val="2BFE4B69"/>
    <w:rsid w:val="2C1E5F2C"/>
    <w:rsid w:val="2CA622EC"/>
    <w:rsid w:val="2EB21366"/>
    <w:rsid w:val="2F7D66C0"/>
    <w:rsid w:val="306B6C6F"/>
    <w:rsid w:val="318D70C3"/>
    <w:rsid w:val="3208598E"/>
    <w:rsid w:val="32646205"/>
    <w:rsid w:val="3271322A"/>
    <w:rsid w:val="327D7379"/>
    <w:rsid w:val="33066C49"/>
    <w:rsid w:val="347C6ABB"/>
    <w:rsid w:val="351301FF"/>
    <w:rsid w:val="35D22F2D"/>
    <w:rsid w:val="35F616D4"/>
    <w:rsid w:val="36645057"/>
    <w:rsid w:val="3696148B"/>
    <w:rsid w:val="371555C0"/>
    <w:rsid w:val="371C260C"/>
    <w:rsid w:val="37773E69"/>
    <w:rsid w:val="377F7416"/>
    <w:rsid w:val="380619B8"/>
    <w:rsid w:val="38DE30F9"/>
    <w:rsid w:val="390A5EAD"/>
    <w:rsid w:val="397C0EBB"/>
    <w:rsid w:val="39B01D7A"/>
    <w:rsid w:val="3A6F2753"/>
    <w:rsid w:val="3B533430"/>
    <w:rsid w:val="3B5D07C1"/>
    <w:rsid w:val="3BCC1961"/>
    <w:rsid w:val="3BCC253A"/>
    <w:rsid w:val="3C276E8E"/>
    <w:rsid w:val="3C4B5ED7"/>
    <w:rsid w:val="3CF20CC5"/>
    <w:rsid w:val="3D1B1369"/>
    <w:rsid w:val="3E070D77"/>
    <w:rsid w:val="3F037B17"/>
    <w:rsid w:val="3FA30E30"/>
    <w:rsid w:val="3FB64FFD"/>
    <w:rsid w:val="3FBA3512"/>
    <w:rsid w:val="3FCA5363"/>
    <w:rsid w:val="3FE37909"/>
    <w:rsid w:val="408373C8"/>
    <w:rsid w:val="40C23520"/>
    <w:rsid w:val="40DC685A"/>
    <w:rsid w:val="411732B7"/>
    <w:rsid w:val="41666EE3"/>
    <w:rsid w:val="4178722E"/>
    <w:rsid w:val="421B4387"/>
    <w:rsid w:val="42641B9D"/>
    <w:rsid w:val="430E57DB"/>
    <w:rsid w:val="43175494"/>
    <w:rsid w:val="437C00C5"/>
    <w:rsid w:val="439B2AB4"/>
    <w:rsid w:val="43BA39E0"/>
    <w:rsid w:val="440C7A69"/>
    <w:rsid w:val="44351CEF"/>
    <w:rsid w:val="444A6F49"/>
    <w:rsid w:val="44653255"/>
    <w:rsid w:val="4491193F"/>
    <w:rsid w:val="45D77A14"/>
    <w:rsid w:val="45F36B34"/>
    <w:rsid w:val="466B1045"/>
    <w:rsid w:val="46AA53A4"/>
    <w:rsid w:val="46EF7E2A"/>
    <w:rsid w:val="470B6934"/>
    <w:rsid w:val="478056A2"/>
    <w:rsid w:val="47893819"/>
    <w:rsid w:val="47DE0C10"/>
    <w:rsid w:val="485A0C2A"/>
    <w:rsid w:val="496E44DF"/>
    <w:rsid w:val="49DA6671"/>
    <w:rsid w:val="4B331065"/>
    <w:rsid w:val="4B3725DA"/>
    <w:rsid w:val="4BEC5F83"/>
    <w:rsid w:val="4C770600"/>
    <w:rsid w:val="4C7915DC"/>
    <w:rsid w:val="4C7E777B"/>
    <w:rsid w:val="4C9A0C02"/>
    <w:rsid w:val="4D156978"/>
    <w:rsid w:val="4D5C645F"/>
    <w:rsid w:val="4DA15C3B"/>
    <w:rsid w:val="4DAA2F23"/>
    <w:rsid w:val="4DB7712C"/>
    <w:rsid w:val="4DB8194B"/>
    <w:rsid w:val="4E0A44CD"/>
    <w:rsid w:val="4E6B565B"/>
    <w:rsid w:val="4E8132E4"/>
    <w:rsid w:val="4F011A62"/>
    <w:rsid w:val="4FC41F5F"/>
    <w:rsid w:val="4FEF7188"/>
    <w:rsid w:val="4FF94C59"/>
    <w:rsid w:val="500C7FFD"/>
    <w:rsid w:val="505B1026"/>
    <w:rsid w:val="509A78E9"/>
    <w:rsid w:val="50FA63E5"/>
    <w:rsid w:val="51682607"/>
    <w:rsid w:val="51715457"/>
    <w:rsid w:val="52035420"/>
    <w:rsid w:val="5235745B"/>
    <w:rsid w:val="527B0488"/>
    <w:rsid w:val="527D1825"/>
    <w:rsid w:val="53E34E67"/>
    <w:rsid w:val="53F45EC9"/>
    <w:rsid w:val="53F53FE9"/>
    <w:rsid w:val="54A92CF4"/>
    <w:rsid w:val="54D91147"/>
    <w:rsid w:val="54E9515B"/>
    <w:rsid w:val="563E6E53"/>
    <w:rsid w:val="56527D0C"/>
    <w:rsid w:val="566C468A"/>
    <w:rsid w:val="56846213"/>
    <w:rsid w:val="56885FEB"/>
    <w:rsid w:val="572F56A4"/>
    <w:rsid w:val="574A7BCA"/>
    <w:rsid w:val="587456A5"/>
    <w:rsid w:val="58BB04AE"/>
    <w:rsid w:val="59215CA4"/>
    <w:rsid w:val="5AD22D98"/>
    <w:rsid w:val="5AF61923"/>
    <w:rsid w:val="5AFC6020"/>
    <w:rsid w:val="5B3D6FD1"/>
    <w:rsid w:val="5B716D3A"/>
    <w:rsid w:val="5BEA5946"/>
    <w:rsid w:val="5BEB5EAE"/>
    <w:rsid w:val="5CCB7E33"/>
    <w:rsid w:val="5CED06EC"/>
    <w:rsid w:val="5DA14AAB"/>
    <w:rsid w:val="5DD2203D"/>
    <w:rsid w:val="5E765BB4"/>
    <w:rsid w:val="5F300F7C"/>
    <w:rsid w:val="5F6F198F"/>
    <w:rsid w:val="5F974524"/>
    <w:rsid w:val="5F9D2BEA"/>
    <w:rsid w:val="5FA82717"/>
    <w:rsid w:val="5FB5145E"/>
    <w:rsid w:val="60506790"/>
    <w:rsid w:val="617A60D4"/>
    <w:rsid w:val="619739B5"/>
    <w:rsid w:val="61E05D35"/>
    <w:rsid w:val="61FE0DCE"/>
    <w:rsid w:val="62255368"/>
    <w:rsid w:val="622F2A52"/>
    <w:rsid w:val="624D2EBC"/>
    <w:rsid w:val="62B42E44"/>
    <w:rsid w:val="6340406A"/>
    <w:rsid w:val="635C1C7B"/>
    <w:rsid w:val="64607141"/>
    <w:rsid w:val="64B72594"/>
    <w:rsid w:val="656D258C"/>
    <w:rsid w:val="656D58BB"/>
    <w:rsid w:val="65976BE5"/>
    <w:rsid w:val="65A34E61"/>
    <w:rsid w:val="661C2E4D"/>
    <w:rsid w:val="662E6178"/>
    <w:rsid w:val="66755892"/>
    <w:rsid w:val="66B97052"/>
    <w:rsid w:val="671F5582"/>
    <w:rsid w:val="672B0CD1"/>
    <w:rsid w:val="672B42F3"/>
    <w:rsid w:val="67382F4E"/>
    <w:rsid w:val="67794C81"/>
    <w:rsid w:val="67A84A6B"/>
    <w:rsid w:val="68645589"/>
    <w:rsid w:val="68720533"/>
    <w:rsid w:val="68AD1ABE"/>
    <w:rsid w:val="694B268A"/>
    <w:rsid w:val="6A0840D0"/>
    <w:rsid w:val="6A5E55C1"/>
    <w:rsid w:val="6A854698"/>
    <w:rsid w:val="6A92669F"/>
    <w:rsid w:val="6AFD56EC"/>
    <w:rsid w:val="6B3831FA"/>
    <w:rsid w:val="6B8E4429"/>
    <w:rsid w:val="6BE3660B"/>
    <w:rsid w:val="6C712456"/>
    <w:rsid w:val="6D05076C"/>
    <w:rsid w:val="6D5A0571"/>
    <w:rsid w:val="6D7A3B9A"/>
    <w:rsid w:val="6ED5313A"/>
    <w:rsid w:val="6EE61C84"/>
    <w:rsid w:val="6FE51359"/>
    <w:rsid w:val="704E2E5C"/>
    <w:rsid w:val="713A795D"/>
    <w:rsid w:val="71C0701D"/>
    <w:rsid w:val="721029E4"/>
    <w:rsid w:val="72D77CEB"/>
    <w:rsid w:val="733D3C82"/>
    <w:rsid w:val="742712AF"/>
    <w:rsid w:val="74587B16"/>
    <w:rsid w:val="745D0627"/>
    <w:rsid w:val="746A7BD0"/>
    <w:rsid w:val="74EB0424"/>
    <w:rsid w:val="75016CB3"/>
    <w:rsid w:val="75850248"/>
    <w:rsid w:val="762A00A1"/>
    <w:rsid w:val="763336C0"/>
    <w:rsid w:val="774F7021"/>
    <w:rsid w:val="77B44593"/>
    <w:rsid w:val="77C259B5"/>
    <w:rsid w:val="77E0304C"/>
    <w:rsid w:val="77F84977"/>
    <w:rsid w:val="78230531"/>
    <w:rsid w:val="783539A5"/>
    <w:rsid w:val="78662EC9"/>
    <w:rsid w:val="78B04B43"/>
    <w:rsid w:val="78E9032E"/>
    <w:rsid w:val="78EC6579"/>
    <w:rsid w:val="78FF055F"/>
    <w:rsid w:val="791556C0"/>
    <w:rsid w:val="7963362D"/>
    <w:rsid w:val="79A231B1"/>
    <w:rsid w:val="7A111987"/>
    <w:rsid w:val="7A2E2B34"/>
    <w:rsid w:val="7AA374B9"/>
    <w:rsid w:val="7AD333F8"/>
    <w:rsid w:val="7AFF633D"/>
    <w:rsid w:val="7B47262F"/>
    <w:rsid w:val="7B531509"/>
    <w:rsid w:val="7BD43344"/>
    <w:rsid w:val="7CDB3044"/>
    <w:rsid w:val="7CFF4650"/>
    <w:rsid w:val="7E056398"/>
    <w:rsid w:val="7E3F7C08"/>
    <w:rsid w:val="7E6218B8"/>
    <w:rsid w:val="7EC63E07"/>
    <w:rsid w:val="7EF97491"/>
    <w:rsid w:val="7F93571D"/>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3E94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unhideWhenUsed="1" w:qFormat="1"/>
    <w:lsdException w:name="header" w:uiPriority="0" w:unhideWhenUsed="1" w:qFormat="1"/>
    <w:lsdException w:name="footer" w:unhideWhenUsed="1" w:qFormat="1"/>
    <w:lsdException w:name="index heading" w:semiHidden="1" w:unhideWhenUsed="1" w:qFormat="1"/>
    <w:lsdException w:name="caption" w:uiPriority="35"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90B8C"/>
    <w:pPr>
      <w:widowControl w:val="0"/>
      <w:jc w:val="both"/>
    </w:pPr>
    <w:rPr>
      <w:kern w:val="2"/>
      <w:sz w:val="21"/>
      <w:szCs w:val="22"/>
      <w:lang w:eastAsia="ja-JP"/>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1"/>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cs="Times New Roman"/>
      <w:sz w:val="36"/>
      <w:lang w:val="en-GB" w:eastAsia="en-US"/>
    </w:rPr>
  </w:style>
  <w:style w:type="paragraph" w:styleId="2">
    <w:name w:val="heading 2"/>
    <w:aliases w:val="DO NOT USE_h2,h2,h21,H2,Head2A,2,UNDERRUBRIK 1-2,Heading 2 Char,H2 Char,h2 Char,Header 2,Header2,22,heading2,2nd level,H21,H22,H23,H24,H25,R2,E2,†berschrift 2,õberschrift 2"/>
    <w:basedOn w:val="1"/>
    <w:next w:val="a1"/>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Char"/>
    <w:unhideWhenUsed/>
    <w:qFormat/>
    <w:pPr>
      <w:keepNext/>
      <w:ind w:leftChars="400" w:left="4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Char"/>
    <w:qFormat/>
    <w:pPr>
      <w:keepNext/>
      <w:tabs>
        <w:tab w:val="left" w:pos="-1247"/>
      </w:tabs>
      <w:spacing w:before="240" w:after="60"/>
      <w:ind w:left="1304" w:hanging="1304"/>
      <w:outlineLvl w:val="3"/>
    </w:pPr>
    <w:rPr>
      <w:rFonts w:eastAsia="MS Mincho"/>
      <w:b/>
      <w:bCs/>
      <w:sz w:val="28"/>
      <w:szCs w:val="28"/>
      <w:lang w:val="zh-CN" w:eastAsia="zh-CN"/>
    </w:rPr>
  </w:style>
  <w:style w:type="paragraph" w:styleId="5">
    <w:name w:val="heading 5"/>
    <w:aliases w:val="H5,h5,Heading5"/>
    <w:basedOn w:val="a1"/>
    <w:next w:val="a1"/>
    <w:link w:val="5Char"/>
    <w:unhideWhenUsed/>
    <w:qFormat/>
    <w:pPr>
      <w:keepNext/>
      <w:spacing w:line="360" w:lineRule="auto"/>
      <w:outlineLvl w:val="4"/>
    </w:pPr>
    <w:rPr>
      <w:sz w:val="26"/>
      <w:u w:val="single"/>
    </w:rPr>
  </w:style>
  <w:style w:type="paragraph" w:styleId="6">
    <w:name w:val="heading 6"/>
    <w:basedOn w:val="a1"/>
    <w:next w:val="a1"/>
    <w:link w:val="6Char"/>
    <w:unhideWhenUsed/>
    <w:qFormat/>
    <w:pPr>
      <w:spacing w:before="240" w:after="60"/>
      <w:outlineLvl w:val="5"/>
    </w:pPr>
    <w:rPr>
      <w:i/>
      <w:sz w:val="22"/>
    </w:rPr>
  </w:style>
  <w:style w:type="paragraph" w:styleId="7">
    <w:name w:val="heading 7"/>
    <w:basedOn w:val="a1"/>
    <w:next w:val="a1"/>
    <w:link w:val="7Char"/>
    <w:unhideWhenUsed/>
    <w:qFormat/>
    <w:pPr>
      <w:spacing w:before="240" w:after="60"/>
      <w:outlineLvl w:val="6"/>
    </w:pPr>
    <w:rPr>
      <w:rFonts w:ascii="Arial" w:hAnsi="Arial"/>
    </w:rPr>
  </w:style>
  <w:style w:type="paragraph" w:styleId="8">
    <w:name w:val="heading 8"/>
    <w:aliases w:val="Table Heading"/>
    <w:basedOn w:val="a1"/>
    <w:next w:val="a1"/>
    <w:link w:val="8Char"/>
    <w:uiPriority w:val="99"/>
    <w:unhideWhenUsed/>
    <w:qFormat/>
    <w:pPr>
      <w:spacing w:before="240" w:after="60"/>
      <w:outlineLvl w:val="7"/>
    </w:pPr>
    <w:rPr>
      <w:rFonts w:ascii="Arial" w:hAnsi="Arial"/>
      <w:i/>
    </w:rPr>
  </w:style>
  <w:style w:type="paragraph" w:styleId="9">
    <w:name w:val="heading 9"/>
    <w:aliases w:val="Figure Heading,FH"/>
    <w:basedOn w:val="a1"/>
    <w:next w:val="a1"/>
    <w:link w:val="9Char"/>
    <w:uiPriority w:val="99"/>
    <w:unhideWhenUsed/>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link w:val="3Char0"/>
    <w:uiPriority w:val="99"/>
    <w:unhideWhenUsed/>
    <w:qFormat/>
    <w:pPr>
      <w:ind w:leftChars="400" w:left="100" w:hangingChars="200" w:hanging="200"/>
    </w:pPr>
    <w:rPr>
      <w:lang w:eastAsia="zh-CN"/>
    </w:rPr>
  </w:style>
  <w:style w:type="paragraph" w:styleId="70">
    <w:name w:val="toc 7"/>
    <w:basedOn w:val="60"/>
    <w:next w:val="a1"/>
    <w:uiPriority w:val="99"/>
    <w:semiHidden/>
    <w:unhideWhenUsed/>
    <w:qFormat/>
    <w:pPr>
      <w:ind w:left="2268" w:hanging="2268"/>
    </w:pPr>
  </w:style>
  <w:style w:type="paragraph" w:styleId="60">
    <w:name w:val="toc 6"/>
    <w:basedOn w:val="50"/>
    <w:next w:val="a1"/>
    <w:uiPriority w:val="99"/>
    <w:semiHidden/>
    <w:unhideWhenUsed/>
    <w:qFormat/>
    <w:pPr>
      <w:ind w:left="1985" w:hanging="1985"/>
    </w:pPr>
  </w:style>
  <w:style w:type="paragraph" w:styleId="50">
    <w:name w:val="toc 5"/>
    <w:basedOn w:val="40"/>
    <w:next w:val="a1"/>
    <w:uiPriority w:val="99"/>
    <w:semiHidden/>
    <w:unhideWhenUsed/>
    <w:qFormat/>
    <w:pPr>
      <w:ind w:left="1701" w:hanging="1701"/>
    </w:pPr>
  </w:style>
  <w:style w:type="paragraph" w:styleId="40">
    <w:name w:val="toc 4"/>
    <w:basedOn w:val="32"/>
    <w:next w:val="a1"/>
    <w:uiPriority w:val="99"/>
    <w:semiHidden/>
    <w:unhideWhenUsed/>
    <w:qFormat/>
    <w:pPr>
      <w:ind w:left="1418" w:hanging="1418"/>
    </w:pPr>
  </w:style>
  <w:style w:type="paragraph" w:styleId="32">
    <w:name w:val="toc 3"/>
    <w:basedOn w:val="20"/>
    <w:next w:val="a1"/>
    <w:uiPriority w:val="99"/>
    <w:semiHidden/>
    <w:unhideWhenUsed/>
    <w:qFormat/>
    <w:pPr>
      <w:ind w:left="1134" w:hanging="1134"/>
    </w:pPr>
  </w:style>
  <w:style w:type="paragraph" w:styleId="20">
    <w:name w:val="toc 2"/>
    <w:basedOn w:val="10"/>
    <w:next w:val="a1"/>
    <w:uiPriority w:val="99"/>
    <w:semiHidden/>
    <w:unhideWhenUsed/>
    <w:qFormat/>
    <w:pPr>
      <w:keepLines/>
      <w:tabs>
        <w:tab w:val="right" w:leader="dot" w:pos="9639"/>
      </w:tabs>
      <w:spacing w:after="0"/>
      <w:ind w:left="851" w:right="425" w:hanging="851"/>
      <w:jc w:val="left"/>
    </w:pPr>
    <w:rPr>
      <w:rFonts w:eastAsiaTheme="minorEastAsia"/>
      <w:sz w:val="20"/>
      <w:szCs w:val="20"/>
      <w:lang w:val="en-GB" w:eastAsia="en-US"/>
    </w:rPr>
  </w:style>
  <w:style w:type="paragraph" w:styleId="10">
    <w:name w:val="toc 1"/>
    <w:aliases w:val="Observation TOC2"/>
    <w:basedOn w:val="a1"/>
    <w:next w:val="a1"/>
    <w:uiPriority w:val="99"/>
    <w:qFormat/>
    <w:pPr>
      <w:spacing w:after="120"/>
    </w:pPr>
    <w:rPr>
      <w:rFonts w:eastAsia="Times New Roman"/>
      <w:szCs w:val="24"/>
    </w:rPr>
  </w:style>
  <w:style w:type="paragraph" w:styleId="21">
    <w:name w:val="List Number 2"/>
    <w:basedOn w:val="a5"/>
    <w:uiPriority w:val="99"/>
    <w:semiHidden/>
    <w:unhideWhenUsed/>
    <w:qFormat/>
    <w:pPr>
      <w:ind w:left="851"/>
    </w:pPr>
  </w:style>
  <w:style w:type="paragraph" w:styleId="a5">
    <w:name w:val="List Number"/>
    <w:basedOn w:val="a6"/>
    <w:uiPriority w:val="99"/>
    <w:unhideWhenUsed/>
    <w:qFormat/>
    <w:pPr>
      <w:overflowPunct w:val="0"/>
      <w:autoSpaceDE w:val="0"/>
      <w:autoSpaceDN w:val="0"/>
      <w:adjustRightInd w:val="0"/>
      <w:spacing w:after="180"/>
    </w:pPr>
    <w:rPr>
      <w:rFonts w:ascii="Times" w:eastAsia="MS Mincho" w:hAnsi="Times"/>
      <w:sz w:val="20"/>
      <w:lang w:eastAsia="zh-CN"/>
    </w:rPr>
  </w:style>
  <w:style w:type="paragraph" w:styleId="a6">
    <w:name w:val="List"/>
    <w:basedOn w:val="a1"/>
    <w:link w:val="Char"/>
    <w:uiPriority w:val="99"/>
    <w:unhideWhenUsed/>
    <w:qFormat/>
    <w:pPr>
      <w:ind w:left="568" w:hanging="284"/>
    </w:pPr>
  </w:style>
  <w:style w:type="paragraph" w:styleId="a7">
    <w:name w:val="Note Heading"/>
    <w:basedOn w:val="a1"/>
    <w:next w:val="a1"/>
    <w:link w:val="Char0"/>
    <w:unhideWhenUsed/>
    <w:qFormat/>
    <w:pPr>
      <w:jc w:val="center"/>
    </w:pPr>
    <w:rPr>
      <w:b/>
      <w:color w:val="FF0000"/>
      <w:szCs w:val="21"/>
    </w:rPr>
  </w:style>
  <w:style w:type="paragraph" w:styleId="41">
    <w:name w:val="List Bullet 4"/>
    <w:basedOn w:val="33"/>
    <w:uiPriority w:val="99"/>
    <w:semiHidden/>
    <w:unhideWhenUsed/>
    <w:qFormat/>
    <w:pPr>
      <w:ind w:left="1418"/>
    </w:pPr>
  </w:style>
  <w:style w:type="paragraph" w:styleId="33">
    <w:name w:val="List Bullet 3"/>
    <w:basedOn w:val="2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22">
    <w:name w:val="List Bullet 2"/>
    <w:aliases w:val="lb2"/>
    <w:basedOn w:val="a"/>
    <w:uiPriority w:val="99"/>
    <w:unhideWhenUsed/>
    <w:qFormat/>
    <w:pPr>
      <w:spacing w:after="60"/>
      <w:ind w:left="1080" w:hanging="357"/>
    </w:pPr>
    <w:rPr>
      <w:rFonts w:ascii="Arial" w:hAnsi="Arial"/>
    </w:rPr>
  </w:style>
  <w:style w:type="paragraph" w:styleId="a">
    <w:name w:val="List Bullet"/>
    <w:basedOn w:val="a1"/>
    <w:uiPriority w:val="99"/>
    <w:unhideWhenUsed/>
    <w:qFormat/>
    <w:pPr>
      <w:numPr>
        <w:numId w:val="1"/>
      </w:numPr>
    </w:pPr>
  </w:style>
  <w:style w:type="paragraph" w:styleId="a8">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qFormat/>
    <w:pPr>
      <w:ind w:firstLine="420"/>
    </w:pPr>
    <w:rPr>
      <w:lang w:eastAsia="zh-CN"/>
    </w:rPr>
  </w:style>
  <w:style w:type="paragraph" w:styleId="a9">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1"/>
    <w:uiPriority w:val="35"/>
    <w:qFormat/>
    <w:pPr>
      <w:spacing w:before="120" w:after="120"/>
    </w:pPr>
    <w:rPr>
      <w:b/>
    </w:rPr>
  </w:style>
  <w:style w:type="paragraph" w:styleId="aa">
    <w:name w:val="Document Map"/>
    <w:basedOn w:val="a1"/>
    <w:link w:val="Char2"/>
    <w:uiPriority w:val="99"/>
    <w:semiHidden/>
    <w:unhideWhenUsed/>
    <w:qFormat/>
    <w:pPr>
      <w:shd w:val="clear" w:color="auto" w:fill="000080"/>
    </w:pPr>
    <w:rPr>
      <w:rFonts w:ascii="Tahoma" w:hAnsi="Tahoma"/>
    </w:rPr>
  </w:style>
  <w:style w:type="paragraph" w:styleId="ab">
    <w:name w:val="annotation text"/>
    <w:basedOn w:val="a1"/>
    <w:link w:val="Char3"/>
    <w:uiPriority w:val="99"/>
    <w:unhideWhenUsed/>
    <w:qFormat/>
  </w:style>
  <w:style w:type="paragraph" w:styleId="34">
    <w:name w:val="Body Text 3"/>
    <w:basedOn w:val="a1"/>
    <w:link w:val="3Char1"/>
    <w:uiPriority w:val="99"/>
    <w:unhideWhenUsed/>
    <w:qFormat/>
  </w:style>
  <w:style w:type="paragraph" w:styleId="ac">
    <w:name w:val="Closing"/>
    <w:basedOn w:val="a1"/>
    <w:link w:val="Char4"/>
    <w:unhideWhenUsed/>
    <w:qFormat/>
    <w:pPr>
      <w:jc w:val="right"/>
    </w:pPr>
    <w:rPr>
      <w:b/>
      <w:color w:val="FF0000"/>
      <w:szCs w:val="2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5"/>
    <w:unhideWhenUsed/>
    <w:qFormat/>
  </w:style>
  <w:style w:type="paragraph" w:styleId="ae">
    <w:name w:val="Body Text Indent"/>
    <w:basedOn w:val="a1"/>
    <w:link w:val="Char6"/>
    <w:uiPriority w:val="99"/>
    <w:unhideWhenUsed/>
    <w:qFormat/>
    <w:pPr>
      <w:ind w:left="360"/>
    </w:pPr>
  </w:style>
  <w:style w:type="paragraph" w:styleId="3">
    <w:name w:val="List Number 3"/>
    <w:basedOn w:val="a1"/>
    <w:uiPriority w:val="99"/>
    <w:semiHidden/>
    <w:unhideWhenUsed/>
    <w:qFormat/>
    <w:pPr>
      <w:numPr>
        <w:numId w:val="2"/>
      </w:numPr>
    </w:pPr>
  </w:style>
  <w:style w:type="paragraph" w:styleId="23">
    <w:name w:val="List 2"/>
    <w:basedOn w:val="a6"/>
    <w:link w:val="2Char0"/>
    <w:uiPriority w:val="99"/>
    <w:unhideWhenUsed/>
    <w:qFormat/>
    <w:pPr>
      <w:spacing w:after="180"/>
      <w:ind w:left="851"/>
    </w:pPr>
    <w:rPr>
      <w:lang w:eastAsia="zh-CN"/>
    </w:rPr>
  </w:style>
  <w:style w:type="paragraph" w:styleId="af">
    <w:name w:val="Plain Text"/>
    <w:basedOn w:val="a1"/>
    <w:link w:val="Char7"/>
    <w:uiPriority w:val="99"/>
    <w:unhideWhenUsed/>
    <w:qFormat/>
    <w:rPr>
      <w:rFonts w:ascii="Courier New" w:hAnsi="Courier New"/>
    </w:rPr>
  </w:style>
  <w:style w:type="paragraph" w:styleId="51">
    <w:name w:val="List Bullet 5"/>
    <w:basedOn w:val="41"/>
    <w:uiPriority w:val="99"/>
    <w:semiHidden/>
    <w:unhideWhenUsed/>
    <w:qFormat/>
    <w:pPr>
      <w:ind w:left="1702"/>
    </w:pPr>
  </w:style>
  <w:style w:type="paragraph" w:styleId="80">
    <w:name w:val="toc 8"/>
    <w:basedOn w:val="10"/>
    <w:next w:val="a1"/>
    <w:uiPriority w:val="99"/>
    <w:semiHidden/>
    <w:unhideWhenUsed/>
    <w:qFormat/>
    <w:pPr>
      <w:keepNext/>
      <w:keepLines/>
      <w:tabs>
        <w:tab w:val="right" w:leader="dot" w:pos="9639"/>
      </w:tabs>
      <w:spacing w:before="180" w:after="0"/>
      <w:ind w:left="2693" w:right="425" w:hanging="2693"/>
      <w:jc w:val="left"/>
    </w:pPr>
    <w:rPr>
      <w:rFonts w:eastAsiaTheme="minorEastAsia"/>
      <w:b/>
      <w:sz w:val="22"/>
      <w:szCs w:val="20"/>
      <w:lang w:val="en-GB" w:eastAsia="en-US"/>
    </w:rPr>
  </w:style>
  <w:style w:type="paragraph" w:styleId="af0">
    <w:name w:val="Date"/>
    <w:basedOn w:val="a1"/>
    <w:next w:val="a1"/>
    <w:link w:val="Char8"/>
    <w:uiPriority w:val="99"/>
    <w:unhideWhenUsed/>
    <w:qFormat/>
    <w:pPr>
      <w:overflowPunct w:val="0"/>
      <w:autoSpaceDE w:val="0"/>
      <w:autoSpaceDN w:val="0"/>
      <w:adjustRightInd w:val="0"/>
    </w:pPr>
    <w:rPr>
      <w:sz w:val="20"/>
      <w:lang w:eastAsia="en-GB"/>
    </w:rPr>
  </w:style>
  <w:style w:type="paragraph" w:styleId="24">
    <w:name w:val="Body Text Indent 2"/>
    <w:basedOn w:val="a1"/>
    <w:link w:val="2Char1"/>
    <w:uiPriority w:val="99"/>
    <w:unhideWhenUsed/>
    <w:qFormat/>
    <w:pPr>
      <w:autoSpaceDE w:val="0"/>
      <w:autoSpaceDN w:val="0"/>
      <w:adjustRightInd w:val="0"/>
      <w:ind w:left="1656"/>
    </w:pPr>
  </w:style>
  <w:style w:type="paragraph" w:styleId="af1">
    <w:name w:val="Balloon Text"/>
    <w:basedOn w:val="a1"/>
    <w:link w:val="Char9"/>
    <w:uiPriority w:val="99"/>
    <w:unhideWhenUsed/>
    <w:qFormat/>
    <w:rPr>
      <w:sz w:val="18"/>
      <w:szCs w:val="18"/>
    </w:rPr>
  </w:style>
  <w:style w:type="paragraph" w:styleId="af2">
    <w:name w:val="footer"/>
    <w:basedOn w:val="a1"/>
    <w:link w:val="Chara"/>
    <w:uiPriority w:val="99"/>
    <w:unhideWhenUsed/>
    <w:qFormat/>
    <w:pPr>
      <w:tabs>
        <w:tab w:val="center" w:pos="4252"/>
        <w:tab w:val="right" w:pos="8504"/>
      </w:tabs>
      <w:snapToGrid w:val="0"/>
    </w:pPr>
  </w:style>
  <w:style w:type="paragraph" w:styleId="af3">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Charb"/>
    <w:unhideWhenUsed/>
    <w:qFormat/>
    <w:pPr>
      <w:tabs>
        <w:tab w:val="center" w:pos="4252"/>
        <w:tab w:val="right" w:pos="8504"/>
      </w:tabs>
      <w:snapToGrid w:val="0"/>
    </w:pPr>
  </w:style>
  <w:style w:type="paragraph" w:styleId="af4">
    <w:name w:val="index heading"/>
    <w:basedOn w:val="a1"/>
    <w:next w:val="a1"/>
    <w:uiPriority w:val="99"/>
    <w:semiHidden/>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5">
    <w:name w:val="Subtitle"/>
    <w:basedOn w:val="a1"/>
    <w:next w:val="a1"/>
    <w:link w:val="Charc"/>
    <w:uiPriority w:val="99"/>
    <w:qFormat/>
    <w:pPr>
      <w:snapToGrid w:val="0"/>
    </w:pPr>
    <w:rPr>
      <w:rFonts w:asciiTheme="majorHAnsi" w:eastAsiaTheme="majorEastAsia" w:hAnsiTheme="majorHAnsi" w:cstheme="majorBidi"/>
      <w:b/>
      <w:i/>
      <w:iCs/>
      <w:color w:val="4472C4" w:themeColor="accent1"/>
      <w:spacing w:val="15"/>
      <w:sz w:val="20"/>
      <w:szCs w:val="24"/>
      <w:lang w:eastAsia="zh-CN"/>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d"/>
    <w:uiPriority w:val="99"/>
    <w:semiHidden/>
    <w:unhideWhenUsed/>
    <w:qFormat/>
    <w:pPr>
      <w:keepLines/>
      <w:ind w:left="454" w:hanging="454"/>
    </w:pPr>
    <w:rPr>
      <w:sz w:val="16"/>
      <w:lang w:eastAsia="zh-CN"/>
    </w:rPr>
  </w:style>
  <w:style w:type="paragraph" w:styleId="52">
    <w:name w:val="List 5"/>
    <w:basedOn w:val="42"/>
    <w:uiPriority w:val="99"/>
    <w:unhideWhenUsed/>
    <w:qFormat/>
    <w:pPr>
      <w:ind w:left="1702"/>
    </w:pPr>
  </w:style>
  <w:style w:type="paragraph" w:styleId="42">
    <w:name w:val="List 4"/>
    <w:basedOn w:val="31"/>
    <w:uiPriority w:val="99"/>
    <w:unhideWhenUsed/>
    <w:qFormat/>
    <w:pPr>
      <w:overflowPunct w:val="0"/>
      <w:autoSpaceDE w:val="0"/>
      <w:autoSpaceDN w:val="0"/>
      <w:adjustRightInd w:val="0"/>
      <w:spacing w:after="180"/>
      <w:ind w:leftChars="0" w:left="1418" w:firstLineChars="0" w:hanging="284"/>
    </w:pPr>
    <w:rPr>
      <w:rFonts w:ascii="Times" w:eastAsia="MS Mincho" w:hAnsi="Times"/>
      <w:sz w:val="20"/>
    </w:rPr>
  </w:style>
  <w:style w:type="paragraph" w:styleId="35">
    <w:name w:val="Body Text Indent 3"/>
    <w:basedOn w:val="a1"/>
    <w:link w:val="3Char2"/>
    <w:uiPriority w:val="99"/>
    <w:semiHidden/>
    <w:unhideWhenUsed/>
    <w:qFormat/>
    <w:pPr>
      <w:overflowPunct w:val="0"/>
      <w:autoSpaceDE w:val="0"/>
      <w:autoSpaceDN w:val="0"/>
      <w:adjustRightInd w:val="0"/>
      <w:ind w:left="1080"/>
    </w:pPr>
    <w:rPr>
      <w:sz w:val="20"/>
    </w:rPr>
  </w:style>
  <w:style w:type="paragraph" w:styleId="af7">
    <w:name w:val="table of figures"/>
    <w:basedOn w:val="10"/>
    <w:next w:val="a1"/>
    <w:uiPriority w:val="99"/>
    <w:semiHidden/>
    <w:unhideWhenUsed/>
    <w:qFormat/>
    <w:pPr>
      <w:tabs>
        <w:tab w:val="right" w:leader="dot" w:pos="9360"/>
      </w:tabs>
      <w:spacing w:before="120"/>
      <w:jc w:val="left"/>
    </w:pPr>
    <w:rPr>
      <w:rFonts w:eastAsia="MS Gothic"/>
      <w:caps/>
      <w:szCs w:val="20"/>
      <w:lang w:val="en-GB"/>
    </w:rPr>
  </w:style>
  <w:style w:type="paragraph" w:styleId="90">
    <w:name w:val="toc 9"/>
    <w:basedOn w:val="80"/>
    <w:next w:val="a1"/>
    <w:uiPriority w:val="99"/>
    <w:semiHidden/>
    <w:unhideWhenUsed/>
    <w:qFormat/>
    <w:pPr>
      <w:ind w:left="1418" w:hanging="1418"/>
    </w:pPr>
  </w:style>
  <w:style w:type="paragraph" w:styleId="25">
    <w:name w:val="Body Text 2"/>
    <w:basedOn w:val="a1"/>
    <w:link w:val="2Char2"/>
    <w:uiPriority w:val="99"/>
    <w:semiHidden/>
    <w:unhideWhenUsed/>
    <w:qFormat/>
    <w:pPr>
      <w:tabs>
        <w:tab w:val="left" w:pos="2205"/>
      </w:tabs>
      <w:overflowPunct w:val="0"/>
      <w:autoSpaceDE w:val="0"/>
      <w:autoSpaceDN w:val="0"/>
      <w:adjustRightInd w:val="0"/>
      <w:ind w:left="630"/>
    </w:pPr>
    <w:rPr>
      <w:lang w:val="zh-CN" w:eastAsia="zh-CN"/>
    </w:rPr>
  </w:style>
  <w:style w:type="paragraph" w:styleId="26">
    <w:name w:val="List Continue 2"/>
    <w:basedOn w:val="a1"/>
    <w:uiPriority w:val="99"/>
    <w:semiHidden/>
    <w:unhideWhenUsed/>
    <w:qFormat/>
    <w:pPr>
      <w:spacing w:after="180"/>
      <w:ind w:leftChars="400" w:left="850"/>
    </w:pPr>
    <w:rPr>
      <w:rFonts w:eastAsia="MS Mincho"/>
      <w:sz w:val="20"/>
    </w:rPr>
  </w:style>
  <w:style w:type="paragraph" w:styleId="HTML">
    <w:name w:val="HTML Preformatted"/>
    <w:basedOn w:val="a1"/>
    <w:link w:val="HTML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eastAsia="ko-KR"/>
    </w:rPr>
  </w:style>
  <w:style w:type="paragraph" w:styleId="af8">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uiPriority w:val="99"/>
    <w:semiHidden/>
    <w:unhideWhenUsed/>
    <w:qFormat/>
    <w:pPr>
      <w:keepLines/>
      <w:overflowPunct w:val="0"/>
      <w:autoSpaceDE w:val="0"/>
      <w:autoSpaceDN w:val="0"/>
      <w:adjustRightInd w:val="0"/>
    </w:pPr>
    <w:rPr>
      <w:sz w:val="20"/>
      <w:lang w:eastAsia="en-GB"/>
    </w:rPr>
  </w:style>
  <w:style w:type="paragraph" w:styleId="27">
    <w:name w:val="index 2"/>
    <w:basedOn w:val="11"/>
    <w:next w:val="a1"/>
    <w:uiPriority w:val="99"/>
    <w:semiHidden/>
    <w:unhideWhenUsed/>
    <w:qFormat/>
    <w:pPr>
      <w:ind w:left="284"/>
    </w:pPr>
  </w:style>
  <w:style w:type="paragraph" w:styleId="af9">
    <w:name w:val="Title"/>
    <w:aliases w:val="Heading 31"/>
    <w:basedOn w:val="a1"/>
    <w:link w:val="Chare"/>
    <w:qFormat/>
    <w:pPr>
      <w:jc w:val="center"/>
    </w:pPr>
    <w:rPr>
      <w:rFonts w:ascii="Arial" w:hAnsi="Arial" w:cs="Arial"/>
      <w:b/>
      <w:lang w:eastAsia="zh-CN"/>
    </w:rPr>
  </w:style>
  <w:style w:type="paragraph" w:styleId="afa">
    <w:name w:val="annotation subject"/>
    <w:basedOn w:val="ab"/>
    <w:next w:val="ab"/>
    <w:link w:val="Charf"/>
    <w:uiPriority w:val="99"/>
    <w:unhideWhenUsed/>
    <w:qFormat/>
    <w:rPr>
      <w:b/>
      <w:bCs/>
    </w:rPr>
  </w:style>
  <w:style w:type="paragraph" w:styleId="28">
    <w:name w:val="Body Text First Indent 2"/>
    <w:basedOn w:val="ae"/>
    <w:link w:val="2Char3"/>
    <w:uiPriority w:val="99"/>
    <w:semiHidden/>
    <w:unhideWhenUsed/>
    <w:qFormat/>
    <w:pPr>
      <w:spacing w:after="180"/>
      <w:ind w:leftChars="400" w:left="851" w:firstLineChars="100" w:firstLine="210"/>
    </w:pPr>
    <w:rPr>
      <w:rFonts w:eastAsia="MS Mincho"/>
      <w:sz w:val="20"/>
      <w:lang w:eastAsia="en-US"/>
    </w:rPr>
  </w:style>
  <w:style w:type="table" w:styleId="afb">
    <w:name w:val="Table Grid"/>
    <w:aliases w:val="TableGrid"/>
    <w:basedOn w:val="a3"/>
    <w:uiPriority w:val="59"/>
    <w:qFormat/>
    <w:pPr>
      <w:spacing w:before="120" w:line="280" w:lineRule="atLeast"/>
      <w:jc w:val="both"/>
    </w:pPr>
    <w:rPr>
      <w:rFonts w:ascii="New York" w:eastAsia="宋体" w:hAnsi="New York"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Theme"/>
    <w:basedOn w:val="a3"/>
    <w:semiHidden/>
    <w:unhideWhenUsed/>
    <w:qFormat/>
    <w:pPr>
      <w:spacing w:after="180"/>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d">
    <w:name w:val="Table Elegant"/>
    <w:basedOn w:val="a3"/>
    <w:semiHidden/>
    <w:unhideWhenUsed/>
    <w:qFormat/>
    <w:pPr>
      <w:spacing w:after="180"/>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3"/>
    <w:semiHidden/>
    <w:unhideWhenUsed/>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semiHidden/>
    <w:unhideWhenUsed/>
    <w:qFormat/>
    <w:pPr>
      <w:spacing w:after="180"/>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semiHidden/>
    <w:unhideWhenUsed/>
    <w:qFormat/>
    <w:pPr>
      <w:spacing w:after="180"/>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semiHidden/>
    <w:unhideWhenUsed/>
    <w:qFormat/>
    <w:pPr>
      <w:spacing w:after="180"/>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semiHidden/>
    <w:unhideWhenUsed/>
    <w:qFormat/>
    <w:pPr>
      <w:spacing w:after="180"/>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semiHidden/>
    <w:unhideWhenUsed/>
    <w:qFormat/>
    <w:pPr>
      <w:spacing w:after="180"/>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semiHidden/>
    <w:unhideWhenUsed/>
    <w:pPr>
      <w:spacing w:after="180"/>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unhideWhenUsed/>
    <w:qFormat/>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unhideWhenUsed/>
    <w:qFormat/>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unhideWhenUsed/>
    <w:qFormat/>
    <w:rPr>
      <w:rFonts w:ascii="CG Times (WN)" w:eastAsia="宋体" w:hAnsi="CG Times (WN)" w:cs="Times"/>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e">
    <w:name w:val="Strong"/>
    <w:basedOn w:val="a2"/>
    <w:uiPriority w:val="22"/>
    <w:qFormat/>
    <w:rPr>
      <w:b/>
      <w:bCs/>
    </w:rPr>
  </w:style>
  <w:style w:type="character" w:styleId="aff">
    <w:name w:val="page number"/>
    <w:basedOn w:val="a2"/>
    <w:qFormat/>
  </w:style>
  <w:style w:type="character" w:styleId="aff0">
    <w:name w:val="FollowedHyperlink"/>
    <w:basedOn w:val="a2"/>
    <w:uiPriority w:val="99"/>
    <w:unhideWhenUsed/>
    <w:qFormat/>
    <w:rPr>
      <w:color w:val="954F72" w:themeColor="followedHyperlink"/>
      <w:u w:val="single"/>
    </w:rPr>
  </w:style>
  <w:style w:type="character" w:styleId="aff1">
    <w:name w:val="line number"/>
    <w:semiHidden/>
    <w:unhideWhenUsed/>
    <w:rPr>
      <w:rFonts w:ascii="Arial" w:eastAsia="宋体" w:hAnsi="Arial" w:cs="Arial" w:hint="default"/>
      <w:color w:val="0000FF"/>
      <w:kern w:val="2"/>
      <w:sz w:val="18"/>
      <w:lang w:val="en-US" w:eastAsia="zh-CN" w:bidi="ar-SA"/>
    </w:rPr>
  </w:style>
  <w:style w:type="character" w:styleId="aff2">
    <w:name w:val="Hyperlink"/>
    <w:basedOn w:val="a2"/>
    <w:uiPriority w:val="99"/>
    <w:unhideWhenUsed/>
    <w:qFormat/>
    <w:rPr>
      <w:color w:val="0563C1" w:themeColor="hyperlink"/>
      <w:u w:val="single"/>
    </w:rPr>
  </w:style>
  <w:style w:type="character" w:styleId="aff3">
    <w:name w:val="annotation reference"/>
    <w:basedOn w:val="a2"/>
    <w:semiHidden/>
    <w:unhideWhenUsed/>
    <w:qFormat/>
    <w:rPr>
      <w:sz w:val="21"/>
      <w:szCs w:val="21"/>
    </w:rPr>
  </w:style>
  <w:style w:type="character" w:styleId="aff4">
    <w:name w:val="footnote reference"/>
    <w:semiHidden/>
    <w:unhideWhenUsed/>
    <w:qFormat/>
    <w:rPr>
      <w:rFonts w:ascii="Times New Roman" w:eastAsia="Times New Roman" w:hAnsi="Times New Roman" w:cs="Times New Roman" w:hint="default"/>
      <w:b/>
      <w:kern w:val="2"/>
      <w:position w:val="6"/>
      <w:sz w:val="16"/>
      <w:lang w:val="en-GB"/>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basedOn w:val="a2"/>
    <w:link w:val="1"/>
    <w:qFormat/>
    <w:rPr>
      <w:rFonts w:ascii="Arial" w:eastAsia="宋体" w:hAnsi="Arial" w:cs="Times New Roman"/>
      <w:kern w:val="0"/>
      <w:sz w:val="36"/>
      <w:szCs w:val="20"/>
      <w:lang w:val="en-GB"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2"/>
    <w:link w:val="2"/>
    <w:qFormat/>
    <w:rPr>
      <w:rFonts w:ascii="Arial" w:eastAsia="宋体" w:hAnsi="Arial" w:cs="Times New Roman"/>
      <w:kern w:val="0"/>
      <w:sz w:val="32"/>
      <w:szCs w:val="20"/>
      <w:lang w:val="en-GB" w:eastAsia="en-US"/>
    </w:rPr>
  </w:style>
  <w:style w:type="paragraph" w:styleId="aff5">
    <w:name w:val="List Paragraph"/>
    <w:aliases w:val="- Bullets,?? ??,?????,????,Lista1,列出段落1,中等深浅网格 1 - 着色 21,¥¡¡¡¡ì¬º¥¹¥È¶ÎÂä,ÁÐ³ö¶ÎÂä,列表段落1,—ño’i—Ž,¥ê¥¹¥È¶ÎÂä,1st level - Bullet List Paragraph,Lettre d'introduction,Paragrafo elenco,Normal bullet 2,Bullet list,列出段落11,목록단락,列表段落11,列"/>
    <w:basedOn w:val="a1"/>
    <w:link w:val="Charf0"/>
    <w:uiPriority w:val="34"/>
    <w:qFormat/>
    <w:pPr>
      <w:ind w:left="720"/>
    </w:pPr>
    <w:rPr>
      <w:rFonts w:ascii="Calibri" w:eastAsia="Calibri" w:hAnsi="Calibri"/>
      <w:sz w:val="22"/>
    </w:rPr>
  </w:style>
  <w:style w:type="character" w:customStyle="1" w:styleId="Charf0">
    <w:name w:val="列出段落 Char"/>
    <w:aliases w:val="- Bullets Char,?? ?? Char,????? Char,???? Char,Lista1 Char,列出段落1 Char,中等深浅网格 1 - 着色 21 Char,¥¡¡¡¡ì¬º¥¹¥È¶ÎÂä Char,ÁÐ³ö¶ÎÂä Char,列表段落1 Char,—ño’i—Ž Char,¥ê¥¹¥È¶ÎÂä Char,1st level - Bullet List Paragraph Char,Lettre d'introduction Char,列 Char"/>
    <w:link w:val="aff5"/>
    <w:uiPriority w:val="34"/>
    <w:qFormat/>
    <w:rPr>
      <w:rFonts w:ascii="Calibri" w:eastAsia="Calibri" w:hAnsi="Calibri" w:cs="Times New Roman"/>
      <w:kern w:val="0"/>
      <w:sz w:val="22"/>
      <w:lang w:eastAsia="en-US"/>
    </w:rPr>
  </w:style>
  <w:style w:type="table" w:customStyle="1" w:styleId="TableGrid1">
    <w:name w:val="Table Grid1"/>
    <w:basedOn w:val="a3"/>
    <w:uiPriority w:val="39"/>
    <w:qFormat/>
    <w:rPr>
      <w:rFonts w:ascii="Calibri" w:eastAsia="宋体"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9"/>
    <w:uiPriority w:val="35"/>
    <w:qFormat/>
    <w:rPr>
      <w:b/>
    </w:rPr>
  </w:style>
  <w:style w:type="character" w:customStyle="1" w:styleId="Charb">
    <w:name w:val="页眉 Char"/>
    <w:aliases w:val="header odd Char,header odd1 Char,header odd2 Char,header odd3 Char,header odd4 Char,header odd5 Char,header odd6 Char,header1 Char,header2 Char,header3 Char,header odd11 Char,header odd21 Char,header odd7 Char,header4 Char,header odd8 Char"/>
    <w:basedOn w:val="a2"/>
    <w:link w:val="af3"/>
    <w:qFormat/>
    <w:rPr>
      <w:rFonts w:ascii="Times New Roman" w:eastAsia="宋体" w:hAnsi="Times New Roman" w:cs="Times New Roman"/>
      <w:kern w:val="0"/>
      <w:sz w:val="20"/>
      <w:szCs w:val="20"/>
      <w:lang w:val="en-GB" w:eastAsia="en-US"/>
    </w:rPr>
  </w:style>
  <w:style w:type="character" w:customStyle="1" w:styleId="Chara">
    <w:name w:val="页脚 Char"/>
    <w:basedOn w:val="a2"/>
    <w:link w:val="af2"/>
    <w:uiPriority w:val="99"/>
    <w:qFormat/>
    <w:rPr>
      <w:rFonts w:ascii="Times New Roman" w:eastAsia="宋体" w:hAnsi="Times New Roman" w:cs="Times New Roman"/>
      <w:kern w:val="0"/>
      <w:sz w:val="20"/>
      <w:szCs w:val="20"/>
      <w:lang w:val="en-GB" w:eastAsia="en-US"/>
    </w:rPr>
  </w:style>
  <w:style w:type="paragraph" w:customStyle="1" w:styleId="table">
    <w:name w:val="table"/>
    <w:basedOn w:val="a1"/>
    <w:next w:val="a1"/>
    <w:link w:val="table0"/>
    <w:uiPriority w:val="99"/>
    <w:qFormat/>
    <w:pPr>
      <w:numPr>
        <w:numId w:val="3"/>
      </w:numPr>
      <w:spacing w:after="120"/>
      <w:jc w:val="center"/>
    </w:pPr>
    <w:rPr>
      <w:szCs w:val="24"/>
      <w:lang w:eastAsia="zh-CN"/>
    </w:rPr>
  </w:style>
  <w:style w:type="character" w:customStyle="1" w:styleId="table0">
    <w:name w:val="table 字符"/>
    <w:basedOn w:val="a2"/>
    <w:link w:val="table"/>
    <w:uiPriority w:val="99"/>
    <w:qFormat/>
    <w:rPr>
      <w:kern w:val="2"/>
      <w:sz w:val="21"/>
      <w:szCs w:val="24"/>
    </w:rPr>
  </w:style>
  <w:style w:type="paragraph" w:customStyle="1" w:styleId="0Maintext">
    <w:name w:val="0 Main text"/>
    <w:basedOn w:val="a1"/>
    <w:link w:val="0MaintextChar"/>
    <w:qFormat/>
    <w:pPr>
      <w:spacing w:after="100" w:afterAutospacing="1" w:line="288" w:lineRule="auto"/>
      <w:ind w:firstLine="360"/>
    </w:pPr>
    <w:rPr>
      <w:rFonts w:eastAsia="Malgun Gothic" w:cs="Batang"/>
    </w:rPr>
  </w:style>
  <w:style w:type="character" w:customStyle="1" w:styleId="0MaintextChar">
    <w:name w:val="0 Main text Char"/>
    <w:basedOn w:val="a2"/>
    <w:link w:val="0Maintext"/>
    <w:qFormat/>
    <w:rPr>
      <w:rFonts w:ascii="Times New Roman" w:eastAsia="Malgun Gothic" w:hAnsi="Times New Roman" w:cs="Batang"/>
      <w:kern w:val="0"/>
      <w:sz w:val="20"/>
      <w:szCs w:val="20"/>
      <w:lang w:val="en-GB" w:eastAsia="en-US"/>
    </w:rPr>
  </w:style>
  <w:style w:type="character" w:customStyle="1" w:styleId="normaltextrun">
    <w:name w:val="normaltextrun"/>
    <w:qFormat/>
  </w:style>
  <w:style w:type="character" w:customStyle="1" w:styleId="spellingerror">
    <w:name w:val="spellingerror"/>
    <w:qFormat/>
  </w:style>
  <w:style w:type="table" w:customStyle="1" w:styleId="GridTable5Dark-Accent11">
    <w:name w:val="Grid Table 5 Dark - Accent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7Colorful-Accent11">
    <w:name w:val="List Table 7 Colorful - Accent 11"/>
    <w:basedOn w:val="a3"/>
    <w:uiPriority w:val="52"/>
    <w:qFormat/>
    <w:rPr>
      <w:color w:val="2F5496" w:themeColor="accent1" w:themeShade="BF"/>
    </w:rPr>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basedOn w:val="a2"/>
    <w:link w:val="30"/>
    <w:qFormat/>
    <w:rPr>
      <w:rFonts w:asciiTheme="majorHAnsi" w:eastAsiaTheme="majorEastAsia" w:hAnsiTheme="majorHAnsi" w:cstheme="majorBidi"/>
      <w:kern w:val="0"/>
      <w:sz w:val="20"/>
      <w:szCs w:val="20"/>
      <w:lang w:val="en-GB" w:eastAsia="en-US"/>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Revision1">
    <w:name w:val="Revision1"/>
    <w:hidden/>
    <w:uiPriority w:val="99"/>
    <w:semiHidden/>
    <w:qFormat/>
    <w:pPr>
      <w:spacing w:after="160" w:line="259" w:lineRule="auto"/>
    </w:pPr>
    <w:rPr>
      <w:rFonts w:ascii="Times New Roman" w:eastAsia="宋体" w:hAnsi="Times New Roman" w:cs="Times New Roman"/>
      <w:lang w:val="en-GB" w:eastAsia="en-US"/>
    </w:rPr>
  </w:style>
  <w:style w:type="character" w:customStyle="1" w:styleId="Char3">
    <w:name w:val="批注文字 Char"/>
    <w:basedOn w:val="a2"/>
    <w:link w:val="ab"/>
    <w:uiPriority w:val="99"/>
    <w:qFormat/>
    <w:rPr>
      <w:rFonts w:ascii="Times New Roman" w:eastAsia="宋体" w:hAnsi="Times New Roman" w:cs="Times New Roman"/>
      <w:kern w:val="0"/>
      <w:sz w:val="20"/>
      <w:szCs w:val="20"/>
      <w:lang w:val="en-GB" w:eastAsia="en-US"/>
    </w:rPr>
  </w:style>
  <w:style w:type="character" w:customStyle="1" w:styleId="Charf">
    <w:name w:val="批注主题 Char"/>
    <w:basedOn w:val="Char3"/>
    <w:link w:val="afa"/>
    <w:uiPriority w:val="99"/>
    <w:qFormat/>
    <w:rPr>
      <w:rFonts w:ascii="Times New Roman" w:eastAsia="宋体" w:hAnsi="Times New Roman" w:cs="Times New Roman"/>
      <w:b/>
      <w:bCs/>
      <w:kern w:val="0"/>
      <w:sz w:val="20"/>
      <w:szCs w:val="20"/>
      <w:lang w:val="en-GB" w:eastAsia="en-US"/>
    </w:rPr>
  </w:style>
  <w:style w:type="character" w:customStyle="1" w:styleId="Char9">
    <w:name w:val="批注框文本 Char"/>
    <w:basedOn w:val="a2"/>
    <w:link w:val="af1"/>
    <w:uiPriority w:val="99"/>
    <w:qFormat/>
    <w:rPr>
      <w:rFonts w:ascii="Times New Roman" w:eastAsia="宋体" w:hAnsi="Times New Roman" w:cs="Times New Roman"/>
      <w:kern w:val="0"/>
      <w:sz w:val="18"/>
      <w:szCs w:val="18"/>
      <w:lang w:val="en-GB" w:eastAsia="en-US"/>
    </w:rPr>
  </w:style>
  <w:style w:type="paragraph" w:customStyle="1" w:styleId="Revision2">
    <w:name w:val="Revision2"/>
    <w:hidden/>
    <w:uiPriority w:val="99"/>
    <w:semiHidden/>
    <w:qFormat/>
    <w:pPr>
      <w:spacing w:after="160" w:line="259" w:lineRule="auto"/>
    </w:pPr>
    <w:rPr>
      <w:rFonts w:ascii="Times New Roman" w:eastAsia="宋体" w:hAnsi="Times New Roman" w:cs="Times New Roman"/>
      <w:lang w:val="en-GB" w:eastAsia="en-US"/>
    </w:rPr>
  </w:style>
  <w:style w:type="paragraph" w:customStyle="1" w:styleId="xmsonormal">
    <w:name w:val="x_msonormal"/>
    <w:basedOn w:val="a1"/>
    <w:qFormat/>
    <w:pPr>
      <w:spacing w:before="100" w:beforeAutospacing="1" w:after="100" w:afterAutospacing="1"/>
    </w:pPr>
    <w:rPr>
      <w:rFonts w:ascii="Calibri" w:eastAsiaTheme="minorHAnsi" w:hAnsi="Calibri" w:cs="Calibri"/>
      <w:sz w:val="22"/>
      <w:lang w:eastAsia="en-GB"/>
    </w:rPr>
  </w:style>
  <w:style w:type="paragraph" w:customStyle="1" w:styleId="xxmsonormal">
    <w:name w:val="x_xmsonormal"/>
    <w:basedOn w:val="a1"/>
    <w:qFormat/>
    <w:rPr>
      <w:rFonts w:ascii="Calibri" w:eastAsia="Gulim" w:hAnsi="Calibri" w:cs="Calibri"/>
      <w:sz w:val="22"/>
      <w:lang w:eastAsia="ko-KR"/>
    </w:rPr>
  </w:style>
  <w:style w:type="table" w:customStyle="1" w:styleId="13">
    <w:name w:val="表 (格子)1"/>
    <w:basedOn w:val="a3"/>
    <w:qFormat/>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1"/>
    <w:next w:val="a1"/>
    <w:link w:val="figure0"/>
    <w:uiPriority w:val="99"/>
    <w:qFormat/>
    <w:pPr>
      <w:numPr>
        <w:numId w:val="4"/>
      </w:numPr>
      <w:spacing w:after="120"/>
      <w:jc w:val="center"/>
    </w:pPr>
    <w:rPr>
      <w:rFonts w:eastAsia="Times New Roman"/>
      <w:szCs w:val="24"/>
    </w:rPr>
  </w:style>
  <w:style w:type="character" w:customStyle="1" w:styleId="figure0">
    <w:name w:val="figure 字符"/>
    <w:basedOn w:val="table0"/>
    <w:link w:val="figure"/>
    <w:uiPriority w:val="99"/>
    <w:qFormat/>
    <w:rPr>
      <w:rFonts w:eastAsia="Times New Roman"/>
      <w:kern w:val="2"/>
      <w:sz w:val="21"/>
      <w:szCs w:val="24"/>
      <w:lang w:eastAsia="ja-JP"/>
    </w:rPr>
  </w:style>
  <w:style w:type="paragraph" w:customStyle="1" w:styleId="observation">
    <w:name w:val="observation"/>
    <w:basedOn w:val="a1"/>
    <w:link w:val="observation1"/>
    <w:qFormat/>
    <w:pPr>
      <w:numPr>
        <w:numId w:val="5"/>
      </w:numPr>
      <w:spacing w:beforeLines="50" w:before="120" w:afterLines="50" w:after="120"/>
    </w:pPr>
    <w:rPr>
      <w:b/>
      <w:lang w:eastAsia="zh-CN"/>
    </w:rPr>
  </w:style>
  <w:style w:type="character" w:customStyle="1" w:styleId="observation1">
    <w:name w:val="observation 字符"/>
    <w:basedOn w:val="a2"/>
    <w:link w:val="observation"/>
    <w:qFormat/>
    <w:rPr>
      <w:b/>
      <w:kern w:val="2"/>
      <w:sz w:val="21"/>
      <w:szCs w:val="22"/>
    </w:rPr>
  </w:style>
  <w:style w:type="paragraph" w:customStyle="1" w:styleId="proposal">
    <w:name w:val="proposal"/>
    <w:basedOn w:val="ad"/>
    <w:next w:val="a1"/>
    <w:link w:val="proposalChar"/>
    <w:qFormat/>
    <w:pPr>
      <w:numPr>
        <w:numId w:val="6"/>
      </w:numPr>
      <w:spacing w:beforeLines="50" w:before="120" w:afterLines="50" w:after="120"/>
    </w:pPr>
    <w:rPr>
      <w:b/>
      <w:lang w:eastAsia="zh-CN"/>
    </w:rPr>
  </w:style>
  <w:style w:type="character" w:customStyle="1" w:styleId="proposalChar">
    <w:name w:val="proposal Char"/>
    <w:link w:val="proposal"/>
    <w:qFormat/>
    <w:rPr>
      <w:b/>
      <w:kern w:val="2"/>
      <w:sz w:val="21"/>
      <w:szCs w:val="22"/>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d"/>
    <w:qFormat/>
    <w:rPr>
      <w:rFonts w:ascii="Times New Roman" w:eastAsia="宋体" w:hAnsi="Times New Roman" w:cs="Times New Roman"/>
      <w:lang w:val="en-GB" w:eastAsia="en-US"/>
    </w:rPr>
  </w:style>
  <w:style w:type="paragraph" w:customStyle="1" w:styleId="Proposal0">
    <w:name w:val="Proposal"/>
    <w:basedOn w:val="ad"/>
    <w:link w:val="ProposalChar0"/>
    <w:qFormat/>
    <w:pPr>
      <w:numPr>
        <w:numId w:val="7"/>
      </w:numPr>
      <w:tabs>
        <w:tab w:val="left" w:pos="1701"/>
      </w:tabs>
      <w:spacing w:after="120"/>
    </w:pPr>
    <w:rPr>
      <w:rFonts w:ascii="Arial" w:eastAsiaTheme="minorHAnsi" w:hAnsi="Arial"/>
      <w:b/>
      <w:bCs/>
      <w:lang w:eastAsia="zh-CN"/>
    </w:rPr>
  </w:style>
  <w:style w:type="paragraph" w:customStyle="1" w:styleId="Observation0">
    <w:name w:val="Observation"/>
    <w:basedOn w:val="Proposal0"/>
    <w:uiPriority w:val="99"/>
    <w:qFormat/>
    <w:pPr>
      <w:numPr>
        <w:numId w:val="8"/>
      </w:numPr>
      <w:ind w:left="1701" w:hanging="1701"/>
    </w:pPr>
    <w:rPr>
      <w:lang w:eastAsia="ja-JP"/>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Revision3">
    <w:name w:val="Revision3"/>
    <w:hidden/>
    <w:uiPriority w:val="99"/>
    <w:semiHidden/>
    <w:qFormat/>
    <w:pPr>
      <w:spacing w:after="160" w:line="259" w:lineRule="auto"/>
    </w:pPr>
    <w:rPr>
      <w:rFonts w:ascii="Times New Roman" w:eastAsia="宋体" w:hAnsi="Times New Roman" w:cs="Times New Roman"/>
      <w:lang w:val="en-GB" w:eastAsia="en-US"/>
    </w:rPr>
  </w:style>
  <w:style w:type="paragraph" w:customStyle="1" w:styleId="TdocHeading1">
    <w:name w:val="Tdoc_Heading_1"/>
    <w:basedOn w:val="1"/>
    <w:next w:val="ad"/>
    <w:uiPriority w:val="99"/>
    <w:qFormat/>
    <w:pPr>
      <w:keepLines w:val="0"/>
      <w:numPr>
        <w:numId w:val="9"/>
      </w:numPr>
      <w:pBdr>
        <w:top w:val="none" w:sz="0" w:space="0" w:color="auto"/>
      </w:pBdr>
      <w:overflowPunct/>
      <w:autoSpaceDE/>
      <w:autoSpaceDN/>
      <w:adjustRightInd/>
      <w:spacing w:after="120" w:line="240" w:lineRule="auto"/>
      <w:ind w:left="357" w:hanging="357"/>
      <w:jc w:val="both"/>
      <w:textAlignment w:val="auto"/>
    </w:pPr>
    <w:rPr>
      <w:rFonts w:eastAsia="Batang"/>
      <w:b/>
      <w:kern w:val="28"/>
      <w:sz w:val="24"/>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Pr>
      <w:rFonts w:ascii="Times New Roman" w:eastAsia="MS Mincho" w:hAnsi="Times New Roman" w:cs="Times New Roman"/>
      <w:b/>
      <w:bCs/>
      <w:sz w:val="28"/>
      <w:szCs w:val="28"/>
      <w:lang w:val="zh-CN" w:eastAsia="zh-CN"/>
    </w:rPr>
  </w:style>
  <w:style w:type="table" w:customStyle="1" w:styleId="14">
    <w:name w:val="网格型1"/>
    <w:basedOn w:val="a3"/>
    <w:qFormat/>
    <w:pPr>
      <w:overflowPunct w:val="0"/>
      <w:autoSpaceDE w:val="0"/>
      <w:autoSpaceDN w:val="0"/>
      <w:adjustRightInd w:val="0"/>
      <w:spacing w:after="180"/>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TAH">
    <w:name w:val="TAH"/>
    <w:basedOn w:val="TAC"/>
    <w:link w:val="TAHCar"/>
    <w:qFormat/>
    <w:rPr>
      <w:b/>
    </w:rPr>
  </w:style>
  <w:style w:type="paragraph" w:customStyle="1" w:styleId="TAC">
    <w:name w:val="TAC"/>
    <w:basedOn w:val="a1"/>
    <w:link w:val="TACChar"/>
    <w:qFormat/>
    <w:pPr>
      <w:keepNext/>
      <w:keepLines/>
      <w:jc w:val="center"/>
    </w:pPr>
    <w:rPr>
      <w:rFonts w:ascii="Arial" w:hAnsi="Arial"/>
      <w:sz w:val="18"/>
    </w:rPr>
  </w:style>
  <w:style w:type="character" w:customStyle="1" w:styleId="TACChar">
    <w:name w:val="TAC Char"/>
    <w:link w:val="TAC"/>
    <w:qFormat/>
    <w:locked/>
    <w:rPr>
      <w:rFonts w:ascii="Arial" w:hAnsi="Arial" w:cs="Times New Roman"/>
      <w:sz w:val="18"/>
      <w:lang w:val="en-GB" w:eastAsia="en-US"/>
    </w:rPr>
  </w:style>
  <w:style w:type="character" w:customStyle="1" w:styleId="TAHCar">
    <w:name w:val="TAH Car"/>
    <w:link w:val="TAH"/>
    <w:qFormat/>
    <w:rPr>
      <w:rFonts w:ascii="Arial" w:hAnsi="Arial" w:cs="Times New Roman"/>
      <w:b/>
      <w:sz w:val="18"/>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US"/>
    </w:rPr>
  </w:style>
  <w:style w:type="paragraph" w:customStyle="1" w:styleId="RAN1bullet2">
    <w:name w:val="RAN1 bullet2"/>
    <w:basedOn w:val="a1"/>
    <w:link w:val="RAN1bullet2Char"/>
    <w:uiPriority w:val="99"/>
    <w:qFormat/>
    <w:pPr>
      <w:numPr>
        <w:ilvl w:val="1"/>
        <w:numId w:val="10"/>
      </w:numPr>
    </w:pPr>
    <w:rPr>
      <w:rFonts w:ascii="Times" w:eastAsia="Batang" w:hAnsi="Times"/>
    </w:rPr>
  </w:style>
  <w:style w:type="paragraph" w:customStyle="1" w:styleId="berarbeitung1">
    <w:name w:val="Überarbeitung1"/>
    <w:hidden/>
    <w:uiPriority w:val="99"/>
    <w:semiHidden/>
    <w:qFormat/>
    <w:pPr>
      <w:spacing w:after="160" w:line="259" w:lineRule="auto"/>
    </w:pPr>
    <w:rPr>
      <w:rFonts w:ascii="Times New Roman" w:eastAsia="宋体" w:hAnsi="Times New Roman" w:cs="Times New Roman"/>
      <w:lang w:val="en-GB" w:eastAsia="en-US"/>
    </w:rPr>
  </w:style>
  <w:style w:type="character" w:customStyle="1" w:styleId="16">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Pr>
      <w:rFonts w:ascii="Times" w:eastAsia="Batang" w:hAnsi="Times"/>
      <w:szCs w:val="24"/>
      <w:lang w:val="en-GB" w:eastAsia="zh-CN"/>
    </w:rPr>
  </w:style>
  <w:style w:type="paragraph" w:customStyle="1" w:styleId="B1">
    <w:name w:val="B1"/>
    <w:basedOn w:val="a6"/>
    <w:link w:val="B1Char1"/>
    <w:qFormat/>
  </w:style>
  <w:style w:type="character" w:customStyle="1" w:styleId="B1Char1">
    <w:name w:val="B1 Char1"/>
    <w:link w:val="B1"/>
    <w:qFormat/>
    <w:rPr>
      <w:rFonts w:ascii="Times New Roman" w:eastAsia="宋体" w:hAnsi="Times New Roman" w:cs="Times New Roman"/>
      <w:lang w:val="en-GB" w:eastAsia="en-US"/>
    </w:rPr>
  </w:style>
  <w:style w:type="paragraph" w:customStyle="1" w:styleId="2d">
    <w:name w:val="修订2"/>
    <w:hidden/>
    <w:uiPriority w:val="99"/>
    <w:semiHidden/>
    <w:qFormat/>
    <w:rPr>
      <w:rFonts w:ascii="Times New Roman" w:eastAsia="宋体" w:hAnsi="Times New Roman" w:cs="Times New Roman"/>
      <w:lang w:val="en-GB" w:eastAsia="en-US"/>
    </w:rPr>
  </w:style>
  <w:style w:type="character" w:customStyle="1" w:styleId="contentpasted0">
    <w:name w:val="contentpasted0"/>
    <w:qFormat/>
  </w:style>
  <w:style w:type="paragraph" w:customStyle="1" w:styleId="elementtoproof">
    <w:name w:val="elementtoproof"/>
    <w:basedOn w:val="a1"/>
    <w:uiPriority w:val="99"/>
    <w:semiHidden/>
    <w:qFormat/>
    <w:rPr>
      <w:rFonts w:eastAsia="Malgun Gothic"/>
      <w:sz w:val="24"/>
      <w:szCs w:val="24"/>
      <w:lang w:eastAsia="ko-KR"/>
    </w:rPr>
  </w:style>
  <w:style w:type="paragraph" w:customStyle="1" w:styleId="37">
    <w:name w:val="修订3"/>
    <w:hidden/>
    <w:uiPriority w:val="99"/>
    <w:semiHidden/>
    <w:qFormat/>
    <w:rPr>
      <w:rFonts w:ascii="Times New Roman" w:eastAsia="宋体" w:hAnsi="Times New Roman" w:cs="Times New Roman"/>
      <w:lang w:val="en-GB" w:eastAsia="en-US"/>
    </w:rPr>
  </w:style>
  <w:style w:type="paragraph" w:customStyle="1" w:styleId="44">
    <w:name w:val="修订4"/>
    <w:hidden/>
    <w:uiPriority w:val="99"/>
    <w:semiHidden/>
    <w:qFormat/>
    <w:rPr>
      <w:rFonts w:ascii="Times New Roman" w:eastAsia="宋体" w:hAnsi="Times New Roman" w:cs="Times New Roman"/>
      <w:lang w:val="en-GB" w:eastAsia="en-US"/>
    </w:rPr>
  </w:style>
  <w:style w:type="character" w:customStyle="1" w:styleId="B1Char">
    <w:name w:val="B1 Char"/>
    <w:qFormat/>
    <w:locked/>
    <w:rPr>
      <w:rFonts w:ascii="Times New Roman" w:eastAsia="MS Gothic" w:hAnsi="Times New Roman" w:cs="Times New Roman"/>
      <w:sz w:val="24"/>
      <w:lang w:val="en-GB"/>
    </w:rPr>
  </w:style>
  <w:style w:type="character" w:customStyle="1" w:styleId="5Char">
    <w:name w:val="标题 5 Char"/>
    <w:aliases w:val="H5 Char,h5 Char,Heading5 Char"/>
    <w:basedOn w:val="a2"/>
    <w:link w:val="5"/>
    <w:qFormat/>
    <w:rPr>
      <w:rFonts w:ascii="Times New Roman" w:eastAsia="MS Gothic" w:hAnsi="Times New Roman" w:cs="Times New Roman"/>
      <w:sz w:val="26"/>
      <w:u w:val="single"/>
      <w:lang w:val="en-GB" w:eastAsia="ja-JP"/>
    </w:rPr>
  </w:style>
  <w:style w:type="character" w:customStyle="1" w:styleId="6Char">
    <w:name w:val="标题 6 Char"/>
    <w:basedOn w:val="a2"/>
    <w:link w:val="6"/>
    <w:qFormat/>
    <w:rPr>
      <w:rFonts w:ascii="Times New Roman" w:eastAsia="MS Gothic" w:hAnsi="Times New Roman" w:cs="Times New Roman"/>
      <w:i/>
      <w:sz w:val="22"/>
      <w:lang w:val="en-GB" w:eastAsia="ja-JP"/>
    </w:rPr>
  </w:style>
  <w:style w:type="character" w:customStyle="1" w:styleId="7Char">
    <w:name w:val="标题 7 Char"/>
    <w:basedOn w:val="a2"/>
    <w:link w:val="7"/>
    <w:qFormat/>
    <w:rPr>
      <w:rFonts w:ascii="Arial" w:eastAsia="MS Gothic" w:hAnsi="Arial" w:cs="Times New Roman"/>
      <w:sz w:val="24"/>
      <w:lang w:val="en-GB" w:eastAsia="ja-JP"/>
    </w:rPr>
  </w:style>
  <w:style w:type="character" w:customStyle="1" w:styleId="8Char">
    <w:name w:val="标题 8 Char"/>
    <w:aliases w:val="Table Heading Char"/>
    <w:basedOn w:val="a2"/>
    <w:link w:val="8"/>
    <w:uiPriority w:val="99"/>
    <w:qFormat/>
    <w:rPr>
      <w:rFonts w:ascii="Arial" w:eastAsia="MS Gothic" w:hAnsi="Arial" w:cs="Times New Roman"/>
      <w:i/>
      <w:sz w:val="24"/>
      <w:lang w:val="en-GB" w:eastAsia="ja-JP"/>
    </w:rPr>
  </w:style>
  <w:style w:type="character" w:customStyle="1" w:styleId="9Char">
    <w:name w:val="标题 9 Char"/>
    <w:aliases w:val="Figure Heading Char,FH Char"/>
    <w:basedOn w:val="a2"/>
    <w:link w:val="9"/>
    <w:uiPriority w:val="99"/>
    <w:qFormat/>
    <w:rPr>
      <w:rFonts w:ascii="Arial" w:eastAsia="MS Gothic" w:hAnsi="Arial" w:cs="Times New Roman"/>
      <w:b/>
      <w:i/>
      <w:sz w:val="18"/>
      <w:lang w:val="en-GB" w:eastAsia="ja-JP"/>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qFormat/>
    <w:rPr>
      <w:rFonts w:asciiTheme="majorHAnsi" w:eastAsiaTheme="majorEastAsia" w:hAnsiTheme="majorHAnsi" w:cstheme="majorBidi" w:hint="default"/>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qFormat/>
    <w:rPr>
      <w:rFonts w:asciiTheme="majorHAnsi" w:eastAsiaTheme="majorEastAsia" w:hAnsiTheme="majorHAnsi" w:cstheme="majorBidi" w:hint="default"/>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qFormat/>
    <w:rPr>
      <w:rFonts w:asciiTheme="majorHAnsi" w:eastAsiaTheme="majorEastAsia" w:hAnsiTheme="majorHAnsi" w:cstheme="majorBidi" w:hint="default"/>
      <w:lang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qFormat/>
    <w:rPr>
      <w:rFonts w:ascii="MS Mincho" w:eastAsiaTheme="minorEastAsia" w:hAnsi="MS Mincho" w:hint="eastAsia"/>
      <w:b/>
      <w:bCs/>
      <w:lang w:eastAsia="en-US"/>
    </w:rPr>
  </w:style>
  <w:style w:type="character" w:customStyle="1" w:styleId="510">
    <w:name w:val="見出し 5 (文字)1"/>
    <w:aliases w:val="h5 (文字)1,Heading5 (文字)1,H5 (文字)1"/>
    <w:basedOn w:val="a2"/>
    <w:semiHidden/>
    <w:qFormat/>
    <w:rPr>
      <w:rFonts w:asciiTheme="majorHAnsi" w:eastAsiaTheme="majorEastAsia" w:hAnsiTheme="majorHAnsi" w:cstheme="majorBidi" w:hint="default"/>
      <w:lang w:eastAsia="en-US"/>
    </w:rPr>
  </w:style>
  <w:style w:type="character" w:customStyle="1" w:styleId="HTMLChar">
    <w:name w:val="HTML 预设格式 Char"/>
    <w:basedOn w:val="a2"/>
    <w:link w:val="HTML"/>
    <w:semiHidden/>
    <w:qFormat/>
    <w:rPr>
      <w:rFonts w:ascii="Courier New" w:eastAsia="Batang" w:hAnsi="Courier New" w:cs="Courier New"/>
      <w:lang w:eastAsia="ko-KR"/>
    </w:rPr>
  </w:style>
  <w:style w:type="paragraph" w:customStyle="1" w:styleId="msonormal0">
    <w:name w:val="msonormal"/>
    <w:basedOn w:val="a1"/>
    <w:uiPriority w:val="99"/>
    <w:qFormat/>
    <w:pPr>
      <w:spacing w:before="100" w:beforeAutospacing="1" w:after="100" w:afterAutospacing="1"/>
    </w:pPr>
    <w:rPr>
      <w:rFonts w:ascii="宋体" w:eastAsia="宋体" w:hAnsi="宋体" w:cs="宋体"/>
      <w:szCs w:val="24"/>
      <w:lang w:eastAsia="zh-CN"/>
    </w:rPr>
  </w:style>
  <w:style w:type="character" w:customStyle="1" w:styleId="81">
    <w:name w:val="見出し 8 (文字)1"/>
    <w:aliases w:val="Table Heading (文字)1"/>
    <w:basedOn w:val="a2"/>
    <w:semiHidden/>
    <w:qFormat/>
    <w:rPr>
      <w:rFonts w:ascii="MS Mincho" w:eastAsiaTheme="minorEastAsia" w:hAnsi="MS Mincho" w:hint="eastAsia"/>
      <w:lang w:eastAsia="en-US"/>
    </w:rPr>
  </w:style>
  <w:style w:type="character" w:customStyle="1" w:styleId="91">
    <w:name w:val="見出し 9 (文字)1"/>
    <w:aliases w:val="Figure Heading (文字)1,FH (文字)1"/>
    <w:basedOn w:val="a2"/>
    <w:uiPriority w:val="9"/>
    <w:semiHidden/>
    <w:qFormat/>
    <w:rPr>
      <w:rFonts w:ascii="MS Mincho" w:eastAsiaTheme="minorEastAsia" w:hAnsi="MS Mincho" w:hint="eastAsia"/>
      <w:lang w:eastAsia="en-US"/>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6"/>
    <w:uiPriority w:val="99"/>
    <w:semiHidden/>
    <w:qFormat/>
    <w:locked/>
    <w:rPr>
      <w:rFonts w:ascii="Times New Roman" w:eastAsia="MS Gothic" w:hAnsi="Times New Roman" w:cs="Times New Roman"/>
      <w:sz w:val="16"/>
      <w:lang w:val="en-GB"/>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qFormat/>
    <w:rPr>
      <w:rFonts w:ascii="Times New Roman" w:eastAsia="MS Gothic" w:hAnsi="Times New Roman" w:cs="Times New Roman"/>
      <w:sz w:val="24"/>
      <w:lang w:val="en-GB" w:eastAsia="ja-JP"/>
    </w:rPr>
  </w:style>
  <w:style w:type="character" w:customStyle="1" w:styleId="18">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qFormat/>
    <w:rPr>
      <w:rFonts w:ascii="Times New Roman" w:eastAsia="MS Gothic" w:hAnsi="Times New Roman" w:cs="Times New Roman"/>
      <w:sz w:val="24"/>
      <w:lang w:val="en-GB" w:eastAsia="ja-JP"/>
    </w:rPr>
  </w:style>
  <w:style w:type="character" w:customStyle="1" w:styleId="19">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uiPriority w:val="99"/>
    <w:qFormat/>
    <w:locked/>
    <w:rPr>
      <w:rFonts w:ascii="Times New Roman" w:eastAsia="MS Gothic" w:hAnsi="Times New Roman" w:cs="Times New Roman"/>
      <w:b/>
      <w:sz w:val="24"/>
      <w:lang w:val="en-GB"/>
    </w:rPr>
  </w:style>
  <w:style w:type="character" w:customStyle="1" w:styleId="Char">
    <w:name w:val="列表 Char"/>
    <w:link w:val="a6"/>
    <w:qFormat/>
    <w:locked/>
    <w:rPr>
      <w:rFonts w:ascii="Times New Roman" w:eastAsia="MS Gothic" w:hAnsi="Times New Roman" w:cs="Times New Roman"/>
      <w:sz w:val="24"/>
      <w:lang w:val="en-GB" w:eastAsia="ja-JP"/>
    </w:rPr>
  </w:style>
  <w:style w:type="character" w:customStyle="1" w:styleId="2Char0">
    <w:name w:val="列表 2 Char"/>
    <w:link w:val="23"/>
    <w:qFormat/>
    <w:locked/>
    <w:rPr>
      <w:rFonts w:ascii="Times New Roman" w:eastAsia="MS Gothic" w:hAnsi="Times New Roman" w:cs="Times New Roman"/>
      <w:sz w:val="24"/>
      <w:lang w:val="en-GB"/>
    </w:rPr>
  </w:style>
  <w:style w:type="character" w:customStyle="1" w:styleId="3Char0">
    <w:name w:val="列表 3 Char"/>
    <w:link w:val="31"/>
    <w:qFormat/>
    <w:locked/>
    <w:rPr>
      <w:rFonts w:ascii="Times New Roman" w:eastAsia="MS Gothic" w:hAnsi="Times New Roman" w:cs="Times New Roman"/>
      <w:sz w:val="24"/>
      <w:lang w:val="en-GB"/>
    </w:rPr>
  </w:style>
  <w:style w:type="character" w:customStyle="1" w:styleId="Chare">
    <w:name w:val="标题 Char"/>
    <w:aliases w:val="Heading 31 Char"/>
    <w:basedOn w:val="a2"/>
    <w:link w:val="af9"/>
    <w:qFormat/>
    <w:locked/>
    <w:rPr>
      <w:rFonts w:ascii="Arial" w:eastAsia="MS Gothic" w:hAnsi="Arial" w:cs="Arial"/>
      <w:b/>
      <w:sz w:val="24"/>
      <w:lang w:val="en-GB"/>
    </w:rPr>
  </w:style>
  <w:style w:type="character" w:customStyle="1" w:styleId="1a">
    <w:name w:val="表題 (文字)1"/>
    <w:aliases w:val="Heading 31 (文字)1"/>
    <w:basedOn w:val="a2"/>
    <w:qFormat/>
    <w:rPr>
      <w:rFonts w:asciiTheme="majorHAnsi" w:eastAsiaTheme="majorEastAsia" w:hAnsiTheme="majorHAnsi" w:cstheme="majorBidi"/>
      <w:sz w:val="32"/>
      <w:szCs w:val="32"/>
      <w:lang w:val="en-GB" w:eastAsia="ja-JP"/>
    </w:rPr>
  </w:style>
  <w:style w:type="character" w:customStyle="1" w:styleId="Char4">
    <w:name w:val="结束语 Char"/>
    <w:basedOn w:val="a2"/>
    <w:link w:val="ac"/>
    <w:qFormat/>
    <w:rPr>
      <w:rFonts w:ascii="Times New Roman" w:eastAsia="MS Gothic" w:hAnsi="Times New Roman" w:cs="Times New Roman"/>
      <w:b/>
      <w:color w:val="FF0000"/>
      <w:sz w:val="24"/>
      <w:szCs w:val="21"/>
      <w:lang w:eastAsia="ja-JP"/>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qFormat/>
    <w:rPr>
      <w:rFonts w:ascii="Times New Roman" w:eastAsia="MS Gothic" w:hAnsi="Times New Roman" w:cs="Times New Roman"/>
      <w:sz w:val="24"/>
      <w:lang w:val="en-GB" w:eastAsia="ja-JP"/>
    </w:rPr>
  </w:style>
  <w:style w:type="character" w:customStyle="1" w:styleId="aff6">
    <w:name w:val="本文インデント (文字)"/>
    <w:basedOn w:val="a2"/>
    <w:uiPriority w:val="99"/>
    <w:semiHidden/>
    <w:qFormat/>
    <w:rPr>
      <w:rFonts w:ascii="Times New Roman" w:eastAsia="MS Gothic" w:hAnsi="Times New Roman" w:cs="Times New Roman"/>
      <w:sz w:val="24"/>
      <w:lang w:val="en-GB" w:eastAsia="ja-JP"/>
    </w:rPr>
  </w:style>
  <w:style w:type="character" w:customStyle="1" w:styleId="Charc">
    <w:name w:val="副标题 Char"/>
    <w:basedOn w:val="a2"/>
    <w:link w:val="af5"/>
    <w:uiPriority w:val="99"/>
    <w:qFormat/>
    <w:rPr>
      <w:rFonts w:asciiTheme="majorHAnsi" w:eastAsiaTheme="majorEastAsia" w:hAnsiTheme="majorHAnsi" w:cstheme="majorBidi"/>
      <w:b/>
      <w:i/>
      <w:iCs/>
      <w:color w:val="4472C4" w:themeColor="accent1"/>
      <w:spacing w:val="15"/>
      <w:szCs w:val="24"/>
    </w:rPr>
  </w:style>
  <w:style w:type="character" w:customStyle="1" w:styleId="Char8">
    <w:name w:val="日期 Char"/>
    <w:basedOn w:val="a2"/>
    <w:link w:val="af0"/>
    <w:uiPriority w:val="99"/>
    <w:qFormat/>
    <w:rPr>
      <w:rFonts w:ascii="Times New Roman" w:hAnsi="Times New Roman" w:cs="Times New Roman"/>
      <w:lang w:val="en-GB" w:eastAsia="en-GB"/>
    </w:rPr>
  </w:style>
  <w:style w:type="character" w:customStyle="1" w:styleId="2Char3">
    <w:name w:val="正文首行缩进 2 Char"/>
    <w:basedOn w:val="aff6"/>
    <w:link w:val="28"/>
    <w:uiPriority w:val="99"/>
    <w:semiHidden/>
    <w:qFormat/>
    <w:rPr>
      <w:rFonts w:ascii="Times New Roman" w:eastAsia="MS Mincho" w:hAnsi="Times New Roman" w:cs="Times New Roman"/>
      <w:sz w:val="24"/>
      <w:lang w:val="en-GB" w:eastAsia="en-US"/>
    </w:rPr>
  </w:style>
  <w:style w:type="character" w:customStyle="1" w:styleId="Char0">
    <w:name w:val="注释标题 Char"/>
    <w:basedOn w:val="a2"/>
    <w:link w:val="a7"/>
    <w:qFormat/>
    <w:rPr>
      <w:rFonts w:ascii="Times New Roman" w:eastAsia="MS Gothic" w:hAnsi="Times New Roman" w:cs="Times New Roman"/>
      <w:b/>
      <w:color w:val="FF0000"/>
      <w:sz w:val="24"/>
      <w:szCs w:val="21"/>
      <w:lang w:eastAsia="ja-JP"/>
    </w:rPr>
  </w:style>
  <w:style w:type="character" w:customStyle="1" w:styleId="2Char2">
    <w:name w:val="正文文本 2 Char"/>
    <w:basedOn w:val="a2"/>
    <w:link w:val="25"/>
    <w:uiPriority w:val="99"/>
    <w:semiHidden/>
    <w:qFormat/>
    <w:rPr>
      <w:rFonts w:ascii="Times New Roman" w:hAnsi="Times New Roman" w:cs="Times New Roman"/>
      <w:kern w:val="2"/>
      <w:sz w:val="21"/>
      <w:lang w:val="zh-CN" w:eastAsia="zh-CN"/>
    </w:rPr>
  </w:style>
  <w:style w:type="character" w:customStyle="1" w:styleId="3Char1">
    <w:name w:val="正文文本 3 Char"/>
    <w:basedOn w:val="a2"/>
    <w:link w:val="34"/>
    <w:uiPriority w:val="99"/>
    <w:qFormat/>
    <w:rPr>
      <w:rFonts w:ascii="Times New Roman" w:eastAsia="MS Gothic" w:hAnsi="Times New Roman" w:cs="Times New Roman"/>
      <w:sz w:val="24"/>
      <w:lang w:val="en-GB" w:eastAsia="ja-JP"/>
    </w:rPr>
  </w:style>
  <w:style w:type="character" w:customStyle="1" w:styleId="2Char1">
    <w:name w:val="正文文本缩进 2 Char"/>
    <w:basedOn w:val="a2"/>
    <w:link w:val="24"/>
    <w:uiPriority w:val="99"/>
    <w:qFormat/>
    <w:rPr>
      <w:rFonts w:ascii="Times New Roman" w:eastAsia="MS Gothic" w:hAnsi="Times New Roman" w:cs="Times New Roman"/>
      <w:kern w:val="2"/>
      <w:sz w:val="24"/>
      <w:lang w:val="en-GB" w:eastAsia="ja-JP"/>
    </w:rPr>
  </w:style>
  <w:style w:type="character" w:customStyle="1" w:styleId="3Char2">
    <w:name w:val="正文文本缩进 3 Char"/>
    <w:basedOn w:val="a2"/>
    <w:link w:val="35"/>
    <w:uiPriority w:val="99"/>
    <w:semiHidden/>
    <w:qFormat/>
    <w:rPr>
      <w:rFonts w:ascii="Times New Roman" w:hAnsi="Times New Roman" w:cs="Times New Roman"/>
      <w:lang w:eastAsia="ja-JP"/>
    </w:rPr>
  </w:style>
  <w:style w:type="character" w:customStyle="1" w:styleId="Char2">
    <w:name w:val="文档结构图 Char"/>
    <w:basedOn w:val="a2"/>
    <w:link w:val="aa"/>
    <w:uiPriority w:val="99"/>
    <w:semiHidden/>
    <w:qFormat/>
    <w:rPr>
      <w:rFonts w:ascii="Tahoma" w:eastAsia="MS Gothic" w:hAnsi="Tahoma" w:cs="Times New Roman"/>
      <w:sz w:val="24"/>
      <w:shd w:val="clear" w:color="auto" w:fill="000080"/>
      <w:lang w:val="en-GB" w:eastAsia="ja-JP"/>
    </w:rPr>
  </w:style>
  <w:style w:type="character" w:customStyle="1" w:styleId="Char7">
    <w:name w:val="纯文本 Char"/>
    <w:basedOn w:val="a2"/>
    <w:link w:val="af"/>
    <w:uiPriority w:val="99"/>
    <w:qFormat/>
    <w:rPr>
      <w:rFonts w:ascii="Courier New" w:eastAsia="MS Gothic" w:hAnsi="Courier New" w:cs="Times New Roman"/>
      <w:sz w:val="24"/>
      <w:lang w:val="en-GB" w:eastAsia="ja-JP"/>
    </w:rPr>
  </w:style>
  <w:style w:type="paragraph" w:styleId="aff7">
    <w:name w:val="No Spacing"/>
    <w:uiPriority w:val="1"/>
    <w:qFormat/>
    <w:rPr>
      <w:rFonts w:ascii="Calibri" w:eastAsia="宋体" w:hAnsi="Calibri" w:cs="Times New Roman"/>
      <w:sz w:val="22"/>
      <w:szCs w:val="22"/>
    </w:rPr>
  </w:style>
  <w:style w:type="paragraph" w:customStyle="1" w:styleId="TOC1">
    <w:name w:val="TOC 标题1"/>
    <w:basedOn w:val="1"/>
    <w:next w:val="a1"/>
    <w:uiPriority w:val="39"/>
    <w:semiHidden/>
    <w:unhideWhenUsed/>
    <w:qFormat/>
    <w:pPr>
      <w:pBdr>
        <w:top w:val="none" w:sz="0" w:space="0" w:color="auto"/>
      </w:pBdr>
      <w:overflowPunct/>
      <w:autoSpaceDE/>
      <w:autoSpaceDN/>
      <w:adjustRightInd/>
      <w:spacing w:after="0" w:line="254" w:lineRule="auto"/>
      <w:ind w:left="0" w:firstLine="0"/>
      <w:textAlignment w:val="auto"/>
      <w:outlineLvl w:val="9"/>
    </w:pPr>
    <w:rPr>
      <w:rFonts w:ascii="Calibri Light" w:eastAsiaTheme="minorEastAsia" w:hAnsi="Calibri Light"/>
      <w:color w:val="2F5496"/>
      <w:sz w:val="32"/>
      <w:szCs w:val="32"/>
      <w:lang w:val="en-US"/>
    </w:rPr>
  </w:style>
  <w:style w:type="paragraph" w:customStyle="1" w:styleId="Heading1unnumbered">
    <w:name w:val="Heading 1 unnumbered"/>
    <w:basedOn w:val="1"/>
    <w:next w:val="ad"/>
    <w:uiPriority w:val="99"/>
    <w:qFormat/>
    <w:pPr>
      <w:keepLines w:val="0"/>
      <w:pBdr>
        <w:top w:val="none" w:sz="0" w:space="0" w:color="auto"/>
      </w:pBdr>
      <w:tabs>
        <w:tab w:val="left" w:pos="0"/>
        <w:tab w:val="left" w:pos="360"/>
      </w:tabs>
      <w:overflowPunct/>
      <w:autoSpaceDE/>
      <w:autoSpaceDN/>
      <w:adjustRightInd/>
      <w:spacing w:before="360" w:after="240" w:line="240" w:lineRule="auto"/>
      <w:ind w:left="360" w:hanging="360"/>
      <w:textAlignment w:val="auto"/>
      <w:outlineLvl w:val="9"/>
    </w:pPr>
    <w:rPr>
      <w:rFonts w:ascii="Times New Roman" w:eastAsia="MS Gothic" w:hAnsi="Times New Roman"/>
      <w:kern w:val="28"/>
      <w:sz w:val="32"/>
      <w:lang w:eastAsia="ja-JP"/>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cs="Times New Roman"/>
      <w:b/>
      <w:sz w:val="34"/>
      <w:lang w:val="en-GB" w:eastAsia="ja-JP"/>
    </w:rPr>
  </w:style>
  <w:style w:type="character" w:customStyle="1" w:styleId="EQChar">
    <w:name w:val="EQ Char"/>
    <w:basedOn w:val="a2"/>
    <w:link w:val="EQ"/>
    <w:qFormat/>
    <w:locked/>
    <w:rPr>
      <w:rFonts w:ascii="Times New Roman" w:eastAsia="MS Gothic" w:hAnsi="Times New Roman" w:cs="Times New Roman"/>
      <w:sz w:val="24"/>
      <w:lang w:val="en-GB"/>
    </w:rPr>
  </w:style>
  <w:style w:type="paragraph" w:customStyle="1" w:styleId="EQ">
    <w:name w:val="EQ"/>
    <w:basedOn w:val="a1"/>
    <w:next w:val="a1"/>
    <w:link w:val="EQChar"/>
    <w:qFormat/>
    <w:pPr>
      <w:keepLines/>
      <w:tabs>
        <w:tab w:val="center" w:pos="4536"/>
        <w:tab w:val="right" w:pos="9072"/>
      </w:tabs>
      <w:spacing w:after="180"/>
    </w:pPr>
    <w:rPr>
      <w:lang w:eastAsia="zh-CN"/>
    </w:rPr>
  </w:style>
  <w:style w:type="paragraph" w:customStyle="1" w:styleId="lptext">
    <w:name w:val="lˆptext"/>
    <w:basedOn w:val="a1"/>
    <w:uiPriority w:val="99"/>
    <w:qFormat/>
    <w:pPr>
      <w:spacing w:before="100" w:after="100"/>
      <w:ind w:left="860"/>
    </w:pPr>
    <w:rPr>
      <w:rFonts w:ascii="Times" w:hAnsi="Times"/>
    </w:rPr>
  </w:style>
  <w:style w:type="paragraph" w:customStyle="1" w:styleId="a0">
    <w:name w:val="佐藤２"/>
    <w:basedOn w:val="a1"/>
    <w:uiPriority w:val="99"/>
    <w:qFormat/>
    <w:pPr>
      <w:numPr>
        <w:numId w:val="11"/>
      </w:numPr>
      <w:spacing w:after="180"/>
    </w:pPr>
  </w:style>
  <w:style w:type="paragraph" w:customStyle="1" w:styleId="ListBulletLast">
    <w:name w:val="List Bullet Last"/>
    <w:aliases w:val="lbl"/>
    <w:basedOn w:val="a"/>
    <w:next w:val="ad"/>
    <w:uiPriority w:val="99"/>
    <w:qFormat/>
    <w:pPr>
      <w:spacing w:after="240"/>
      <w:ind w:left="714" w:hanging="357"/>
    </w:pPr>
    <w:rPr>
      <w:rFonts w:ascii="Arial" w:hAnsi="Arial"/>
    </w:rPr>
  </w:style>
  <w:style w:type="paragraph" w:customStyle="1" w:styleId="TitleText">
    <w:name w:val="Title Text"/>
    <w:basedOn w:val="a1"/>
    <w:next w:val="a1"/>
    <w:uiPriority w:val="99"/>
    <w:qFormat/>
    <w:pPr>
      <w:spacing w:after="220"/>
    </w:pPr>
    <w:rPr>
      <w:rFonts w:ascii="Arial" w:hAnsi="Arial"/>
      <w:b/>
      <w:sz w:val="22"/>
    </w:rPr>
  </w:style>
  <w:style w:type="paragraph" w:customStyle="1" w:styleId="TableText">
    <w:name w:val="Table_Text"/>
    <w:basedOn w:val="a1"/>
    <w:uiPriority w:val="99"/>
    <w:qFormat/>
    <w:pPr>
      <w:keepNext/>
      <w:tabs>
        <w:tab w:val="left" w:pos="794"/>
        <w:tab w:val="left" w:pos="1191"/>
        <w:tab w:val="left" w:pos="1588"/>
        <w:tab w:val="left" w:pos="1985"/>
      </w:tabs>
      <w:spacing w:before="100" w:after="100" w:line="190" w:lineRule="exact"/>
    </w:pPr>
    <w:rPr>
      <w:sz w:val="18"/>
    </w:rPr>
  </w:style>
  <w:style w:type="character" w:customStyle="1" w:styleId="textChar">
    <w:name w:val="text Char"/>
    <w:link w:val="text"/>
    <w:qFormat/>
    <w:locked/>
    <w:rPr>
      <w:rFonts w:ascii="Times New Roman" w:eastAsia="MS Gothic" w:hAnsi="Times New Roman" w:cs="Times New Roman"/>
      <w:sz w:val="24"/>
    </w:rPr>
  </w:style>
  <w:style w:type="paragraph" w:customStyle="1" w:styleId="text">
    <w:name w:val="text"/>
    <w:basedOn w:val="a1"/>
    <w:link w:val="textChar"/>
    <w:uiPriority w:val="99"/>
    <w:qFormat/>
    <w:pPr>
      <w:spacing w:after="240"/>
    </w:pPr>
    <w:rPr>
      <w:lang w:eastAsia="zh-CN"/>
    </w:rPr>
  </w:style>
  <w:style w:type="paragraph" w:customStyle="1" w:styleId="textintend1">
    <w:name w:val="text intend 1"/>
    <w:basedOn w:val="text"/>
    <w:uiPriority w:val="99"/>
    <w:qFormat/>
    <w:pPr>
      <w:numPr>
        <w:numId w:val="12"/>
      </w:numPr>
      <w:tabs>
        <w:tab w:val="clear" w:pos="992"/>
      </w:tabs>
      <w:spacing w:after="120"/>
      <w:ind w:left="420" w:hanging="420"/>
    </w:pPr>
  </w:style>
  <w:style w:type="paragraph" w:customStyle="1" w:styleId="shortcode">
    <w:name w:val="shortcode"/>
    <w:basedOn w:val="ad"/>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pPr>
    <w:rPr>
      <w:rFonts w:ascii="Times" w:eastAsia="Mincho" w:hAnsi="Times"/>
      <w:lang w:eastAsia="zh-CN"/>
    </w:rPr>
  </w:style>
  <w:style w:type="character" w:customStyle="1" w:styleId="B2Char">
    <w:name w:val="B2 Char"/>
    <w:link w:val="B2"/>
    <w:qFormat/>
    <w:locked/>
    <w:rPr>
      <w:rFonts w:ascii="Times New Roman" w:eastAsia="MS Gothic" w:hAnsi="Times New Roman" w:cs="Times New Roman"/>
      <w:sz w:val="24"/>
      <w:lang w:val="en-GB"/>
    </w:rPr>
  </w:style>
  <w:style w:type="paragraph" w:customStyle="1" w:styleId="B2">
    <w:name w:val="B2"/>
    <w:basedOn w:val="23"/>
    <w:link w:val="B2Char"/>
    <w:qFormat/>
    <w:pPr>
      <w:overflowPunct w:val="0"/>
      <w:autoSpaceDE w:val="0"/>
      <w:autoSpaceDN w:val="0"/>
      <w:adjustRightInd w:val="0"/>
    </w:pPr>
  </w:style>
  <w:style w:type="character" w:customStyle="1" w:styleId="B3Char">
    <w:name w:val="B3 Char"/>
    <w:link w:val="B3"/>
    <w:qFormat/>
    <w:locked/>
    <w:rPr>
      <w:rFonts w:ascii="Times New Roman" w:eastAsia="MS Gothic" w:hAnsi="Times New Roman" w:cs="Times New Roman"/>
      <w:sz w:val="24"/>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pPr>
  </w:style>
  <w:style w:type="paragraph" w:customStyle="1" w:styleId="RecCCITT">
    <w:name w:val="Rec_CCITT_#"/>
    <w:basedOn w:val="a1"/>
    <w:uiPriority w:val="99"/>
    <w:qFormat/>
    <w:pPr>
      <w:keepNext/>
      <w:keepLines/>
      <w:spacing w:after="180"/>
    </w:pPr>
    <w:rPr>
      <w:b/>
    </w:rPr>
  </w:style>
  <w:style w:type="character" w:customStyle="1" w:styleId="ReferenceChar">
    <w:name w:val="Reference Char"/>
    <w:link w:val="Reference"/>
    <w:uiPriority w:val="99"/>
    <w:qFormat/>
    <w:locked/>
    <w:rPr>
      <w:rFonts w:ascii="Arial" w:hAnsi="Arial" w:cs="Arial"/>
      <w:kern w:val="2"/>
      <w:sz w:val="21"/>
      <w:lang w:val="de-DE"/>
    </w:rPr>
  </w:style>
  <w:style w:type="paragraph" w:customStyle="1" w:styleId="Reference">
    <w:name w:val="Reference"/>
    <w:basedOn w:val="a1"/>
    <w:link w:val="ReferenceChar"/>
    <w:uiPriority w:val="99"/>
    <w:qFormat/>
    <w:pPr>
      <w:ind w:left="283" w:hanging="283"/>
    </w:pPr>
    <w:rPr>
      <w:rFonts w:ascii="Arial" w:hAnsi="Arial" w:cs="Arial"/>
      <w:lang w:val="de-DE" w:eastAsia="zh-CN"/>
    </w:rPr>
  </w:style>
  <w:style w:type="paragraph" w:customStyle="1" w:styleId="HTMLBody">
    <w:name w:val="HTML Body"/>
    <w:uiPriority w:val="99"/>
    <w:qFormat/>
    <w:pPr>
      <w:widowControl w:val="0"/>
      <w:autoSpaceDE w:val="0"/>
      <w:autoSpaceDN w:val="0"/>
      <w:adjustRightInd w:val="0"/>
    </w:pPr>
    <w:rPr>
      <w:rFonts w:ascii="MS PGothic" w:eastAsia="MS PGothic" w:hAnsi="Century" w:cs="Times New Roman"/>
      <w:lang w:eastAsia="ja-JP"/>
    </w:rPr>
  </w:style>
  <w:style w:type="paragraph" w:customStyle="1" w:styleId="Normal1CharChar">
    <w:name w:val="Normal1 Char Char"/>
    <w:uiPriority w:val="99"/>
    <w:qFormat/>
    <w:pPr>
      <w:keepNext/>
      <w:numPr>
        <w:numId w:val="13"/>
      </w:numPr>
      <w:kinsoku w:val="0"/>
      <w:overflowPunct w:val="0"/>
      <w:autoSpaceDE w:val="0"/>
      <w:autoSpaceDN w:val="0"/>
      <w:adjustRightInd w:val="0"/>
      <w:spacing w:before="60" w:after="60"/>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1"/>
    <w:uiPriority w:val="34"/>
    <w:qFormat/>
    <w:pPr>
      <w:ind w:leftChars="400" w:left="840"/>
    </w:pPr>
    <w:rPr>
      <w:rFonts w:ascii="MS PGothic" w:eastAsia="MS PGothic" w:hAnsi="MS PGothic" w:cs="MS PGothic"/>
      <w:szCs w:val="24"/>
    </w:rPr>
  </w:style>
  <w:style w:type="paragraph" w:customStyle="1" w:styleId="71">
    <w:name w:val="表 (赤)  71"/>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szCs w:val="24"/>
      <w:lang w:val="en-GB" w:eastAsia="en-GB"/>
    </w:rPr>
  </w:style>
  <w:style w:type="paragraph" w:customStyle="1" w:styleId="Doc-title">
    <w:name w:val="Doc-title"/>
    <w:basedOn w:val="a1"/>
    <w:next w:val="Doc-text2"/>
    <w:link w:val="Doc-titleChar"/>
    <w:qFormat/>
    <w:pPr>
      <w:ind w:left="1260" w:hanging="1260"/>
    </w:pPr>
    <w:rPr>
      <w:rFonts w:ascii="Arial" w:hAnsi="Arial" w:cs="Arial"/>
      <w:sz w:val="20"/>
      <w:szCs w:val="24"/>
      <w:lang w:eastAsia="en-GB"/>
    </w:rPr>
  </w:style>
  <w:style w:type="paragraph" w:customStyle="1" w:styleId="Doc-text2">
    <w:name w:val="Doc-text2"/>
    <w:basedOn w:val="a1"/>
    <w:link w:val="Doc-text2Char"/>
    <w:qFormat/>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locked/>
    <w:rPr>
      <w:rFonts w:ascii="Arial" w:eastAsia="MS Mincho" w:hAnsi="Arial" w:cs="Times New Roman"/>
      <w:szCs w:val="24"/>
      <w:lang w:val="en-GB" w:eastAsia="en-GB"/>
    </w:rPr>
  </w:style>
  <w:style w:type="paragraph" w:customStyle="1" w:styleId="TAR">
    <w:name w:val="TAR"/>
    <w:basedOn w:val="a1"/>
    <w:qFormat/>
    <w:pPr>
      <w:keepNext/>
      <w:keepLines/>
      <w:jc w:val="right"/>
    </w:pPr>
    <w:rPr>
      <w:rFonts w:ascii="Arial" w:hAnsi="Arial"/>
      <w:sz w:val="18"/>
      <w:lang w:eastAsia="en-US"/>
    </w:rPr>
  </w:style>
  <w:style w:type="character" w:customStyle="1" w:styleId="CommentsChar">
    <w:name w:val="Comments Char"/>
    <w:link w:val="Comments"/>
    <w:qFormat/>
    <w:locked/>
    <w:rPr>
      <w:rFonts w:ascii="Arial" w:hAnsi="Arial" w:cs="Arial"/>
      <w:i/>
      <w:sz w:val="18"/>
      <w:szCs w:val="24"/>
      <w:lang w:val="en-GB" w:eastAsia="en-GB"/>
    </w:rPr>
  </w:style>
  <w:style w:type="paragraph" w:customStyle="1" w:styleId="Comments">
    <w:name w:val="Comments"/>
    <w:basedOn w:val="a1"/>
    <w:link w:val="CommentsChar"/>
    <w:qFormat/>
    <w:pPr>
      <w:spacing w:before="40"/>
    </w:pPr>
    <w:rPr>
      <w:rFonts w:ascii="Arial" w:hAnsi="Arial" w:cs="Arial"/>
      <w:i/>
      <w:sz w:val="18"/>
      <w:szCs w:val="24"/>
      <w:lang w:eastAsia="en-GB"/>
    </w:rPr>
  </w:style>
  <w:style w:type="character" w:customStyle="1" w:styleId="3GPPNormalTextChar">
    <w:name w:val="3GPP Normal Text Char"/>
    <w:link w:val="3GPPNormalText"/>
    <w:qFormat/>
    <w:locked/>
    <w:rPr>
      <w:rFonts w:ascii="Times New Roman" w:hAnsi="Times New Roman" w:cs="Times New Roman"/>
      <w:sz w:val="22"/>
      <w:szCs w:val="24"/>
      <w:lang w:val="zh-CN" w:eastAsia="zh-CN"/>
    </w:rPr>
  </w:style>
  <w:style w:type="paragraph" w:customStyle="1" w:styleId="3GPPNormalText">
    <w:name w:val="3GPP Normal Text"/>
    <w:basedOn w:val="ad"/>
    <w:link w:val="3GPPNormalTextChar"/>
    <w:qFormat/>
    <w:pPr>
      <w:spacing w:after="120"/>
      <w:ind w:left="720" w:hanging="720"/>
    </w:pPr>
    <w:rPr>
      <w:sz w:val="22"/>
      <w:szCs w:val="24"/>
      <w:lang w:val="zh-CN" w:eastAsia="zh-CN"/>
    </w:rPr>
  </w:style>
  <w:style w:type="character" w:customStyle="1" w:styleId="maintextChar">
    <w:name w:val="main text Char"/>
    <w:link w:val="maintext"/>
    <w:qFormat/>
    <w:locked/>
    <w:rPr>
      <w:rFonts w:ascii="Times New Roman" w:eastAsia="Malgun Gothic" w:hAnsi="Times New Roman" w:cs="Times New Roman"/>
      <w:lang w:val="en-GB" w:eastAsia="ko-KR"/>
    </w:rPr>
  </w:style>
  <w:style w:type="paragraph" w:customStyle="1" w:styleId="maintext">
    <w:name w:val="main text"/>
    <w:basedOn w:val="a1"/>
    <w:link w:val="maintextChar"/>
    <w:qFormat/>
    <w:pPr>
      <w:spacing w:before="60" w:after="60" w:line="288" w:lineRule="auto"/>
      <w:ind w:firstLineChars="200" w:firstLine="200"/>
    </w:pPr>
    <w:rPr>
      <w:rFonts w:eastAsia="Malgun Gothic"/>
      <w:sz w:val="20"/>
      <w:lang w:eastAsia="ko-KR"/>
    </w:rPr>
  </w:style>
  <w:style w:type="paragraph" w:customStyle="1" w:styleId="H6">
    <w:name w:val="H6"/>
    <w:basedOn w:val="5"/>
    <w:next w:val="a1"/>
    <w:uiPriority w:val="99"/>
    <w:qFormat/>
    <w:pPr>
      <w:keepLines/>
      <w:spacing w:before="120" w:after="180" w:line="240" w:lineRule="auto"/>
      <w:ind w:left="1985" w:hanging="1985"/>
      <w:outlineLvl w:val="9"/>
    </w:pPr>
    <w:rPr>
      <w:rFonts w:ascii="Arial" w:hAnsi="Arial"/>
      <w:sz w:val="20"/>
      <w:u w:val="none"/>
      <w:lang w:eastAsia="en-US"/>
    </w:rPr>
  </w:style>
  <w:style w:type="paragraph" w:customStyle="1" w:styleId="ZD">
    <w:name w:val="ZD"/>
    <w:uiPriority w:val="99"/>
    <w:qFormat/>
    <w:pPr>
      <w:framePr w:wrap="notBeside" w:vAnchor="page" w:hAnchor="margin" w:y="15764"/>
      <w:widowControl w:val="0"/>
    </w:pPr>
    <w:rPr>
      <w:rFonts w:ascii="Arial" w:hAnsi="Arial" w:cs="Times New Roman"/>
      <w:sz w:val="32"/>
      <w:lang w:val="en-GB" w:eastAsia="en-US"/>
    </w:rPr>
  </w:style>
  <w:style w:type="paragraph" w:customStyle="1" w:styleId="TT">
    <w:name w:val="TT"/>
    <w:basedOn w:val="1"/>
    <w:next w:val="a1"/>
    <w:uiPriority w:val="99"/>
    <w:qFormat/>
    <w:pPr>
      <w:overflowPunct/>
      <w:autoSpaceDE/>
      <w:autoSpaceDN/>
      <w:adjustRightInd/>
      <w:spacing w:line="240" w:lineRule="auto"/>
      <w:textAlignment w:val="auto"/>
      <w:outlineLvl w:val="9"/>
    </w:pPr>
    <w:rPr>
      <w:rFonts w:eastAsiaTheme="minorEastAsia"/>
    </w:rPr>
  </w:style>
  <w:style w:type="character" w:customStyle="1" w:styleId="NOChar">
    <w:name w:val="NO Char"/>
    <w:link w:val="NO"/>
    <w:qFormat/>
    <w:locked/>
    <w:rPr>
      <w:lang w:eastAsia="en-US"/>
    </w:rPr>
  </w:style>
  <w:style w:type="paragraph" w:customStyle="1" w:styleId="NO">
    <w:name w:val="NO"/>
    <w:basedOn w:val="a1"/>
    <w:link w:val="NOChar"/>
    <w:uiPriority w:val="99"/>
    <w:qFormat/>
    <w:pPr>
      <w:keepLines/>
      <w:spacing w:after="180"/>
      <w:ind w:left="1135" w:hanging="851"/>
    </w:pPr>
    <w:rPr>
      <w:sz w:val="20"/>
      <w:lang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eastAsia="en-US"/>
    </w:rPr>
  </w:style>
  <w:style w:type="character" w:customStyle="1" w:styleId="TALChar">
    <w:name w:val="TAL Char"/>
    <w:link w:val="TAL"/>
    <w:qFormat/>
    <w:locked/>
    <w:rPr>
      <w:rFonts w:ascii="Arial" w:hAnsi="Arial" w:cs="Arial"/>
      <w:sz w:val="18"/>
      <w:lang w:eastAsia="en-US"/>
    </w:rPr>
  </w:style>
  <w:style w:type="paragraph" w:customStyle="1" w:styleId="TAL">
    <w:name w:val="TAL"/>
    <w:basedOn w:val="a1"/>
    <w:link w:val="TALChar"/>
    <w:qFormat/>
    <w:pPr>
      <w:keepNext/>
      <w:keepLines/>
    </w:pPr>
    <w:rPr>
      <w:rFonts w:ascii="Arial" w:hAnsi="Arial" w:cs="Arial"/>
      <w:sz w:val="18"/>
      <w:lang w:eastAsia="en-US"/>
    </w:rPr>
  </w:style>
  <w:style w:type="paragraph" w:customStyle="1" w:styleId="LD">
    <w:name w:val="LD"/>
    <w:uiPriority w:val="99"/>
    <w:qFormat/>
    <w:pPr>
      <w:keepNext/>
      <w:keepLines/>
      <w:spacing w:line="180" w:lineRule="exact"/>
    </w:pPr>
    <w:rPr>
      <w:rFonts w:ascii="Courier New" w:hAnsi="Courier New" w:cs="Times New Roman"/>
      <w:lang w:val="en-GB" w:eastAsia="en-US"/>
    </w:rPr>
  </w:style>
  <w:style w:type="paragraph" w:customStyle="1" w:styleId="EX">
    <w:name w:val="EX"/>
    <w:basedOn w:val="a1"/>
    <w:uiPriority w:val="99"/>
    <w:qFormat/>
    <w:pPr>
      <w:keepLines/>
      <w:spacing w:after="180"/>
      <w:ind w:left="1702" w:hanging="1418"/>
    </w:pPr>
    <w:rPr>
      <w:sz w:val="20"/>
      <w:lang w:eastAsia="en-US"/>
    </w:rPr>
  </w:style>
  <w:style w:type="paragraph" w:customStyle="1" w:styleId="FP">
    <w:name w:val="FP"/>
    <w:basedOn w:val="a1"/>
    <w:uiPriority w:val="99"/>
    <w:qFormat/>
    <w:rPr>
      <w:sz w:val="20"/>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uiPriority w:val="99"/>
    <w:qFormat/>
    <w:pPr>
      <w:framePr w:w="10206" w:h="284" w:wrap="notBeside" w:vAnchor="page" w:hAnchor="margin" w:y="1986"/>
      <w:widowControl w:val="0"/>
      <w:ind w:right="28"/>
      <w:jc w:val="right"/>
    </w:pPr>
    <w:rPr>
      <w:rFonts w:ascii="Arial" w:hAnsi="Arial" w:cs="Times New Roman"/>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cs="Times New Roman"/>
      <w:lang w:val="en-GB" w:eastAsia="en-US"/>
    </w:rPr>
  </w:style>
  <w:style w:type="paragraph" w:customStyle="1" w:styleId="ZG">
    <w:name w:val="ZG"/>
    <w:uiPriority w:val="99"/>
    <w:qFormat/>
    <w:pPr>
      <w:framePr w:wrap="notBeside" w:vAnchor="page" w:hAnchor="margin" w:xAlign="right" w:y="6805"/>
      <w:widowControl w:val="0"/>
      <w:jc w:val="right"/>
    </w:pPr>
    <w:rPr>
      <w:rFonts w:ascii="Arial" w:hAnsi="Arial" w:cs="Times New Roman"/>
      <w:lang w:val="en-GB" w:eastAsia="en-US"/>
    </w:rPr>
  </w:style>
  <w:style w:type="paragraph" w:customStyle="1" w:styleId="B4">
    <w:name w:val="B4"/>
    <w:basedOn w:val="a1"/>
    <w:uiPriority w:val="99"/>
    <w:qFormat/>
    <w:pPr>
      <w:spacing w:after="180"/>
      <w:ind w:left="1418" w:hanging="284"/>
    </w:pPr>
    <w:rPr>
      <w:sz w:val="20"/>
      <w:lang w:eastAsia="en-US"/>
    </w:rPr>
  </w:style>
  <w:style w:type="paragraph" w:customStyle="1" w:styleId="B5">
    <w:name w:val="B5"/>
    <w:basedOn w:val="a1"/>
    <w:uiPriority w:val="99"/>
    <w:qFormat/>
    <w:pPr>
      <w:spacing w:after="180"/>
      <w:ind w:left="1702" w:hanging="284"/>
    </w:pPr>
    <w:rPr>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pPr>
      <w:spacing w:after="180"/>
    </w:pPr>
    <w:rPr>
      <w:rFonts w:eastAsia="MS Mincho" w:cs="Arial"/>
      <w:sz w:val="20"/>
      <w:lang w:eastAsia="en-US"/>
    </w:rPr>
  </w:style>
  <w:style w:type="paragraph" w:customStyle="1" w:styleId="Guidance">
    <w:name w:val="Guidance"/>
    <w:basedOn w:val="a1"/>
    <w:uiPriority w:val="99"/>
    <w:qFormat/>
    <w:pPr>
      <w:spacing w:after="180"/>
    </w:pPr>
    <w:rPr>
      <w:i/>
      <w:color w:val="0000FF"/>
      <w:sz w:val="20"/>
      <w:lang w:eastAsia="en-US"/>
    </w:rPr>
  </w:style>
  <w:style w:type="paragraph" w:customStyle="1" w:styleId="INDENT1">
    <w:name w:val="INDENT1"/>
    <w:basedOn w:val="a1"/>
    <w:uiPriority w:val="99"/>
    <w:qFormat/>
    <w:pPr>
      <w:overflowPunct w:val="0"/>
      <w:autoSpaceDE w:val="0"/>
      <w:autoSpaceDN w:val="0"/>
      <w:adjustRightInd w:val="0"/>
      <w:spacing w:after="180"/>
      <w:ind w:left="851"/>
    </w:pPr>
    <w:rPr>
      <w:sz w:val="20"/>
      <w:lang w:eastAsia="en-GB"/>
    </w:rPr>
  </w:style>
  <w:style w:type="paragraph" w:customStyle="1" w:styleId="INDENT2">
    <w:name w:val="INDENT2"/>
    <w:basedOn w:val="a1"/>
    <w:uiPriority w:val="99"/>
    <w:qFormat/>
    <w:pPr>
      <w:overflowPunct w:val="0"/>
      <w:autoSpaceDE w:val="0"/>
      <w:autoSpaceDN w:val="0"/>
      <w:adjustRightInd w:val="0"/>
      <w:spacing w:after="180"/>
      <w:ind w:left="1135" w:hanging="284"/>
    </w:pPr>
    <w:rPr>
      <w:sz w:val="20"/>
      <w:lang w:eastAsia="en-GB"/>
    </w:rPr>
  </w:style>
  <w:style w:type="paragraph" w:customStyle="1" w:styleId="INDENT3">
    <w:name w:val="INDENT3"/>
    <w:basedOn w:val="a1"/>
    <w:uiPriority w:val="99"/>
    <w:qFormat/>
    <w:pPr>
      <w:overflowPunct w:val="0"/>
      <w:autoSpaceDE w:val="0"/>
      <w:autoSpaceDN w:val="0"/>
      <w:adjustRightInd w:val="0"/>
      <w:spacing w:after="180"/>
      <w:ind w:left="1701" w:hanging="567"/>
    </w:pPr>
    <w:rPr>
      <w:sz w:val="20"/>
      <w:lang w:eastAsia="en-GB"/>
    </w:rPr>
  </w:style>
  <w:style w:type="paragraph" w:customStyle="1" w:styleId="FigureTitle">
    <w:name w:val="Figure_Title"/>
    <w:basedOn w:val="a1"/>
    <w:next w:val="a1"/>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b/>
      <w:lang w:eastAsia="en-GB"/>
    </w:rPr>
  </w:style>
  <w:style w:type="paragraph" w:customStyle="1" w:styleId="enumlev2">
    <w:name w:val="enumlev2"/>
    <w:basedOn w:val="a1"/>
    <w:uiPriority w:val="99"/>
    <w:qFormat/>
    <w:pPr>
      <w:tabs>
        <w:tab w:val="left" w:pos="794"/>
        <w:tab w:val="left" w:pos="1191"/>
        <w:tab w:val="left" w:pos="1588"/>
        <w:tab w:val="left" w:pos="1985"/>
      </w:tabs>
      <w:overflowPunct w:val="0"/>
      <w:autoSpaceDE w:val="0"/>
      <w:autoSpaceDN w:val="0"/>
      <w:adjustRightInd w:val="0"/>
      <w:spacing w:before="86" w:after="180"/>
      <w:ind w:left="1588" w:hanging="397"/>
    </w:pPr>
    <w:rPr>
      <w:sz w:val="20"/>
      <w:lang w:eastAsia="en-GB"/>
    </w:rPr>
  </w:style>
  <w:style w:type="paragraph" w:customStyle="1" w:styleId="CouvRecTitle">
    <w:name w:val="Couv Rec Title"/>
    <w:basedOn w:val="a1"/>
    <w:uiPriority w:val="99"/>
    <w:qFormat/>
    <w:pPr>
      <w:keepNext/>
      <w:keepLines/>
      <w:overflowPunct w:val="0"/>
      <w:autoSpaceDE w:val="0"/>
      <w:autoSpaceDN w:val="0"/>
      <w:adjustRightInd w:val="0"/>
      <w:spacing w:before="240" w:after="180"/>
      <w:ind w:left="1418"/>
    </w:pPr>
    <w:rPr>
      <w:rFonts w:ascii="Arial" w:hAnsi="Arial"/>
      <w:b/>
      <w:sz w:val="36"/>
      <w:lang w:eastAsia="en-GB"/>
    </w:rPr>
  </w:style>
  <w:style w:type="paragraph" w:customStyle="1" w:styleId="numberedlist0">
    <w:name w:val="numbered list"/>
    <w:basedOn w:val="a"/>
    <w:uiPriority w:val="99"/>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rPr>
  </w:style>
  <w:style w:type="paragraph" w:customStyle="1" w:styleId="CRfront">
    <w:name w:val="CR_front"/>
    <w:next w:val="a1"/>
    <w:uiPriority w:val="99"/>
    <w:qFormat/>
    <w:rPr>
      <w:rFonts w:ascii="Arial" w:eastAsia="MS Mincho" w:hAnsi="Arial" w:cs="Times New Roman"/>
      <w:lang w:val="en-GB" w:eastAsia="en-US"/>
    </w:rPr>
  </w:style>
  <w:style w:type="paragraph" w:customStyle="1" w:styleId="TabList">
    <w:name w:val="TabList"/>
    <w:basedOn w:val="a1"/>
    <w:uiPriority w:val="99"/>
    <w:qFormat/>
    <w:pPr>
      <w:tabs>
        <w:tab w:val="left" w:pos="1134"/>
      </w:tabs>
      <w:overflowPunct w:val="0"/>
      <w:autoSpaceDE w:val="0"/>
      <w:autoSpaceDN w:val="0"/>
      <w:adjustRightInd w:val="0"/>
    </w:pPr>
    <w:rPr>
      <w:rFonts w:eastAsia="MS Mincho"/>
      <w:sz w:val="20"/>
      <w:lang w:eastAsia="en-GB"/>
    </w:rPr>
  </w:style>
  <w:style w:type="paragraph" w:customStyle="1" w:styleId="tabletext0">
    <w:name w:val="table text"/>
    <w:basedOn w:val="a1"/>
    <w:next w:val="table"/>
    <w:uiPriority w:val="99"/>
    <w:qFormat/>
    <w:pPr>
      <w:overflowPunct w:val="0"/>
      <w:autoSpaceDE w:val="0"/>
      <w:autoSpaceDN w:val="0"/>
      <w:adjustRightInd w:val="0"/>
    </w:pPr>
    <w:rPr>
      <w:rFonts w:eastAsia="MS Mincho"/>
      <w:i/>
      <w:sz w:val="20"/>
      <w:lang w:eastAsia="en-GB"/>
    </w:rPr>
  </w:style>
  <w:style w:type="paragraph" w:customStyle="1" w:styleId="HE">
    <w:name w:val="HE"/>
    <w:basedOn w:val="a1"/>
    <w:uiPriority w:val="99"/>
    <w:qFormat/>
    <w:pPr>
      <w:overflowPunct w:val="0"/>
      <w:autoSpaceDE w:val="0"/>
      <w:autoSpaceDN w:val="0"/>
      <w:adjustRightInd w:val="0"/>
    </w:pPr>
    <w:rPr>
      <w:rFonts w:eastAsia="MS Mincho"/>
      <w:b/>
      <w:sz w:val="20"/>
      <w:lang w:eastAsia="en-GB"/>
    </w:rPr>
  </w:style>
  <w:style w:type="paragraph" w:customStyle="1" w:styleId="berschrift1H1">
    <w:name w:val="Überschrift 1.H1"/>
    <w:basedOn w:val="a1"/>
    <w:next w:val="a1"/>
    <w:uiPriority w:val="99"/>
    <w:qFormat/>
    <w:pPr>
      <w:keepNext/>
      <w:keepLines/>
      <w:numPr>
        <w:numId w:val="14"/>
      </w:numPr>
      <w:pBdr>
        <w:top w:val="single" w:sz="12" w:space="3" w:color="auto"/>
      </w:pBdr>
      <w:overflowPunct w:val="0"/>
      <w:autoSpaceDE w:val="0"/>
      <w:autoSpaceDN w:val="0"/>
      <w:adjustRightInd w:val="0"/>
      <w:spacing w:before="240" w:after="180"/>
      <w:outlineLvl w:val="0"/>
    </w:pPr>
    <w:rPr>
      <w:rFonts w:ascii="Arial" w:hAnsi="Arial"/>
      <w:sz w:val="36"/>
      <w:lang w:eastAsia="de-DE"/>
    </w:rPr>
  </w:style>
  <w:style w:type="paragraph" w:customStyle="1" w:styleId="textintend2">
    <w:name w:val="text intend 2"/>
    <w:basedOn w:val="text"/>
    <w:uiPriority w:val="99"/>
    <w:qFormat/>
    <w:pPr>
      <w:numPr>
        <w:numId w:val="15"/>
      </w:numPr>
      <w:tabs>
        <w:tab w:val="clear" w:pos="1418"/>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pPr>
      <w:numPr>
        <w:numId w:val="16"/>
      </w:numPr>
      <w:tabs>
        <w:tab w:val="clear" w:pos="1843"/>
        <w:tab w:val="left" w:pos="36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a1"/>
    <w:uiPriority w:val="99"/>
    <w:qFormat/>
    <w:pPr>
      <w:numPr>
        <w:numId w:val="17"/>
      </w:numPr>
      <w:overflowPunct w:val="0"/>
      <w:autoSpaceDE w:val="0"/>
      <w:autoSpaceDN w:val="0"/>
      <w:adjustRightInd w:val="0"/>
      <w:spacing w:before="60" w:after="60"/>
    </w:pPr>
    <w:rPr>
      <w:rFonts w:eastAsia="MS Mincho"/>
      <w:sz w:val="20"/>
      <w:lang w:eastAsia="en-GB"/>
    </w:rPr>
  </w:style>
  <w:style w:type="paragraph" w:customStyle="1" w:styleId="Meetingcaption">
    <w:name w:val="Meeting caption"/>
    <w:basedOn w:val="a1"/>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1"/>
    <w:uiPriority w:val="99"/>
    <w:qFormat/>
    <w:pPr>
      <w:overflowPunct w:val="0"/>
      <w:autoSpaceDE w:val="0"/>
      <w:autoSpaceDN w:val="0"/>
      <w:adjustRightInd w:val="0"/>
      <w:spacing w:after="240"/>
    </w:pPr>
    <w:rPr>
      <w:rFonts w:ascii="Helvetica" w:hAnsi="Helvetica"/>
      <w:sz w:val="20"/>
      <w:lang w:eastAsia="en-GB"/>
    </w:rPr>
  </w:style>
  <w:style w:type="paragraph" w:customStyle="1" w:styleId="CRCoverPage">
    <w:name w:val="CR Cover Page"/>
    <w:uiPriority w:val="99"/>
    <w:qFormat/>
    <w:pPr>
      <w:spacing w:after="120"/>
    </w:pPr>
    <w:rPr>
      <w:rFonts w:ascii="Arial" w:eastAsia="MS Mincho" w:hAnsi="Arial" w:cs="Times New Roman"/>
      <w:lang w:val="en-GB" w:eastAsia="en-US"/>
    </w:rPr>
  </w:style>
  <w:style w:type="paragraph" w:customStyle="1" w:styleId="Cell">
    <w:name w:val="Cell"/>
    <w:basedOn w:val="a1"/>
    <w:uiPriority w:val="99"/>
    <w:qFormat/>
    <w:pPr>
      <w:overflowPunct w:val="0"/>
      <w:autoSpaceDE w:val="0"/>
      <w:autoSpaceDN w:val="0"/>
      <w:adjustRightInd w:val="0"/>
      <w:spacing w:line="240" w:lineRule="exact"/>
      <w:jc w:val="center"/>
    </w:pPr>
    <w:rPr>
      <w:sz w:val="16"/>
    </w:rPr>
  </w:style>
  <w:style w:type="paragraph" w:customStyle="1" w:styleId="h60">
    <w:name w:val="h6"/>
    <w:basedOn w:val="a1"/>
    <w:uiPriority w:val="99"/>
    <w:qFormat/>
    <w:pPr>
      <w:overflowPunct w:val="0"/>
      <w:autoSpaceDE w:val="0"/>
      <w:autoSpaceDN w:val="0"/>
      <w:adjustRightInd w:val="0"/>
      <w:spacing w:before="100" w:beforeAutospacing="1" w:after="100" w:afterAutospacing="1"/>
    </w:pPr>
    <w:rPr>
      <w:szCs w:val="24"/>
    </w:rPr>
  </w:style>
  <w:style w:type="paragraph" w:customStyle="1" w:styleId="b10">
    <w:name w:val="b1"/>
    <w:basedOn w:val="a1"/>
    <w:uiPriority w:val="99"/>
    <w:qFormat/>
    <w:pPr>
      <w:overflowPunct w:val="0"/>
      <w:autoSpaceDE w:val="0"/>
      <w:autoSpaceDN w:val="0"/>
      <w:adjustRightInd w:val="0"/>
      <w:spacing w:before="100" w:beforeAutospacing="1" w:after="100" w:afterAutospacing="1"/>
    </w:pPr>
    <w:rPr>
      <w:szCs w:val="24"/>
    </w:rPr>
  </w:style>
  <w:style w:type="paragraph" w:customStyle="1" w:styleId="tah0">
    <w:name w:val="tah"/>
    <w:basedOn w:val="a1"/>
    <w:uiPriority w:val="99"/>
    <w:qFormat/>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uiPriority w:val="99"/>
    <w:qFormat/>
    <w:pPr>
      <w:tabs>
        <w:tab w:val="left" w:pos="2560"/>
      </w:tabs>
      <w:spacing w:after="180"/>
      <w:ind w:left="2560" w:hanging="357"/>
    </w:pPr>
    <w:rPr>
      <w:sz w:val="20"/>
      <w:lang w:val="en-AU" w:eastAsia="ko-KR"/>
    </w:rPr>
  </w:style>
  <w:style w:type="paragraph" w:customStyle="1" w:styleId="tdoc-header">
    <w:name w:val="tdoc-header"/>
    <w:uiPriority w:val="99"/>
    <w:qFormat/>
    <w:rPr>
      <w:rFonts w:ascii="Arial"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bleCellChar">
    <w:name w:val="Table Cell Char"/>
    <w:link w:val="TableCell"/>
    <w:qFormat/>
    <w:locked/>
    <w:rPr>
      <w:rFonts w:ascii="Arial" w:eastAsia="宋体" w:hAnsi="Arial" w:cs="Arial"/>
      <w:sz w:val="18"/>
    </w:rPr>
  </w:style>
  <w:style w:type="paragraph" w:customStyle="1" w:styleId="TableCell">
    <w:name w:val="Table Cell"/>
    <w:basedOn w:val="TAC"/>
    <w:link w:val="TableCellChar"/>
    <w:qFormat/>
    <w:pPr>
      <w:overflowPunct w:val="0"/>
      <w:autoSpaceDE w:val="0"/>
      <w:autoSpaceDN w:val="0"/>
      <w:adjustRightInd w:val="0"/>
    </w:pPr>
    <w:rPr>
      <w:rFonts w:eastAsia="宋体" w:cs="Arial"/>
      <w:lang w:eastAsia="zh-CN"/>
    </w:rPr>
  </w:style>
  <w:style w:type="character" w:customStyle="1" w:styleId="MTDisplayEquationChar">
    <w:name w:val="MTDisplayEquation Char"/>
    <w:link w:val="MTDisplayEquation"/>
    <w:qFormat/>
    <w:locked/>
    <w:rPr>
      <w:rFonts w:ascii="Calibri" w:eastAsia="Calibri" w:hAnsi="Calibri" w:cs="Calibri"/>
      <w:szCs w:val="22"/>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Calibri" w:eastAsia="Calibri" w:hAnsi="Calibri" w:cs="Calibri"/>
      <w:sz w:val="20"/>
      <w:lang w:val="zh-CN" w:eastAsia="zh-CN"/>
    </w:rPr>
  </w:style>
  <w:style w:type="paragraph" w:customStyle="1" w:styleId="Default">
    <w:name w:val="Default"/>
    <w:uiPriority w:val="99"/>
    <w:qFormat/>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qFormat/>
    <w:locked/>
    <w:rPr>
      <w:rFonts w:ascii="Calibri" w:eastAsia="宋体" w:hAnsi="Calibri"/>
      <w:kern w:val="2"/>
      <w:sz w:val="21"/>
      <w:szCs w:val="24"/>
    </w:rPr>
  </w:style>
  <w:style w:type="paragraph" w:customStyle="1" w:styleId="bullet1">
    <w:name w:val="bullet1"/>
    <w:basedOn w:val="text"/>
    <w:link w:val="bullet1Char"/>
    <w:uiPriority w:val="99"/>
    <w:qFormat/>
    <w:pPr>
      <w:numPr>
        <w:numId w:val="18"/>
      </w:numPr>
      <w:spacing w:after="0"/>
      <w:jc w:val="left"/>
    </w:pPr>
    <w:rPr>
      <w:rFonts w:ascii="Calibri" w:eastAsia="宋体" w:hAnsi="Calibri"/>
      <w:szCs w:val="24"/>
    </w:rPr>
  </w:style>
  <w:style w:type="character" w:customStyle="1" w:styleId="bullet2Char">
    <w:name w:val="bullet2 Char"/>
    <w:link w:val="bullet2"/>
    <w:uiPriority w:val="99"/>
    <w:qFormat/>
    <w:locked/>
    <w:rPr>
      <w:rFonts w:eastAsia="宋体"/>
      <w:kern w:val="2"/>
      <w:sz w:val="21"/>
      <w:szCs w:val="24"/>
    </w:rPr>
  </w:style>
  <w:style w:type="paragraph" w:customStyle="1" w:styleId="bullet2">
    <w:name w:val="bullet2"/>
    <w:basedOn w:val="text"/>
    <w:link w:val="bullet2Char"/>
    <w:uiPriority w:val="99"/>
    <w:qFormat/>
    <w:pPr>
      <w:numPr>
        <w:ilvl w:val="1"/>
        <w:numId w:val="18"/>
      </w:numPr>
      <w:spacing w:after="0"/>
      <w:jc w:val="left"/>
    </w:pPr>
    <w:rPr>
      <w:rFonts w:eastAsia="宋体"/>
      <w:szCs w:val="24"/>
    </w:rPr>
  </w:style>
  <w:style w:type="character" w:customStyle="1" w:styleId="bullet3Char">
    <w:name w:val="bullet3 Char"/>
    <w:link w:val="bullet3"/>
    <w:uiPriority w:val="99"/>
    <w:qFormat/>
    <w:locked/>
    <w:rPr>
      <w:rFonts w:eastAsia="Batang"/>
      <w:kern w:val="2"/>
      <w:szCs w:val="24"/>
      <w:lang w:eastAsia="en-US"/>
    </w:rPr>
  </w:style>
  <w:style w:type="paragraph" w:customStyle="1" w:styleId="bullet3">
    <w:name w:val="bullet3"/>
    <w:basedOn w:val="text"/>
    <w:link w:val="bullet3Char"/>
    <w:uiPriority w:val="99"/>
    <w:qFormat/>
    <w:pPr>
      <w:numPr>
        <w:ilvl w:val="2"/>
        <w:numId w:val="18"/>
      </w:numPr>
      <w:spacing w:after="0"/>
      <w:jc w:val="left"/>
    </w:pPr>
    <w:rPr>
      <w:rFonts w:eastAsia="Batang"/>
      <w:sz w:val="20"/>
      <w:szCs w:val="24"/>
      <w:lang w:eastAsia="en-US"/>
    </w:rPr>
  </w:style>
  <w:style w:type="paragraph" w:customStyle="1" w:styleId="bullet4">
    <w:name w:val="bullet4"/>
    <w:basedOn w:val="text"/>
    <w:uiPriority w:val="99"/>
    <w:qFormat/>
    <w:pPr>
      <w:numPr>
        <w:ilvl w:val="3"/>
        <w:numId w:val="18"/>
      </w:numPr>
      <w:spacing w:after="0"/>
      <w:ind w:left="1680" w:hanging="420"/>
      <w:jc w:val="left"/>
    </w:pPr>
    <w:rPr>
      <w:rFonts w:ascii="Times" w:eastAsia="Batang" w:hAnsi="Times"/>
      <w:sz w:val="20"/>
      <w:szCs w:val="24"/>
      <w:lang w:val="en-GB" w:eastAsia="en-US"/>
    </w:rPr>
  </w:style>
  <w:style w:type="paragraph" w:customStyle="1" w:styleId="SpecTextNum">
    <w:name w:val="Spec Text Num"/>
    <w:basedOn w:val="a1"/>
    <w:uiPriority w:val="99"/>
    <w:qFormat/>
    <w:pPr>
      <w:numPr>
        <w:numId w:val="19"/>
      </w:numPr>
    </w:pPr>
    <w:rPr>
      <w:rFonts w:eastAsia="MS Mincho"/>
      <w:szCs w:val="24"/>
    </w:rPr>
  </w:style>
  <w:style w:type="character" w:customStyle="1" w:styleId="bulletChar">
    <w:name w:val="bullet Char"/>
    <w:link w:val="bullet"/>
    <w:uiPriority w:val="99"/>
    <w:qFormat/>
    <w:locked/>
    <w:rPr>
      <w:kern w:val="2"/>
      <w:szCs w:val="24"/>
      <w:lang w:val="zh-CN"/>
    </w:rPr>
  </w:style>
  <w:style w:type="paragraph" w:customStyle="1" w:styleId="bullet">
    <w:name w:val="bullet"/>
    <w:basedOn w:val="aff5"/>
    <w:link w:val="bulletChar"/>
    <w:uiPriority w:val="99"/>
    <w:qFormat/>
    <w:pPr>
      <w:numPr>
        <w:numId w:val="20"/>
      </w:numPr>
      <w:ind w:left="0"/>
      <w:contextualSpacing/>
    </w:pPr>
    <w:rPr>
      <w:rFonts w:asciiTheme="minorHAnsi" w:eastAsiaTheme="minorEastAsia" w:hAnsiTheme="minorHAnsi"/>
      <w:sz w:val="20"/>
      <w:szCs w:val="24"/>
      <w:lang w:val="zh-CN" w:eastAsia="zh-CN"/>
    </w:rPr>
  </w:style>
  <w:style w:type="character" w:customStyle="1" w:styleId="ProposalChar0">
    <w:name w:val="Proposal Char"/>
    <w:link w:val="Proposal0"/>
    <w:qFormat/>
    <w:locked/>
    <w:rPr>
      <w:rFonts w:ascii="Arial" w:eastAsiaTheme="minorHAnsi" w:hAnsi="Arial"/>
      <w:b/>
      <w:bCs/>
      <w:kern w:val="2"/>
      <w:sz w:val="21"/>
      <w:szCs w:val="22"/>
    </w:rPr>
  </w:style>
  <w:style w:type="character" w:customStyle="1" w:styleId="RAN1bullet2Char">
    <w:name w:val="RAN1 bullet2 Char"/>
    <w:link w:val="RAN1bullet2"/>
    <w:uiPriority w:val="99"/>
    <w:qFormat/>
    <w:locked/>
    <w:rPr>
      <w:rFonts w:ascii="Times" w:eastAsia="Batang" w:hAnsi="Times"/>
      <w:kern w:val="2"/>
      <w:sz w:val="21"/>
      <w:szCs w:val="22"/>
      <w:lang w:eastAsia="ja-JP"/>
    </w:rPr>
  </w:style>
  <w:style w:type="character" w:customStyle="1" w:styleId="RAN1bullet1Char">
    <w:name w:val="RAN1 bullet1 Char"/>
    <w:link w:val="RAN1bullet1"/>
    <w:uiPriority w:val="99"/>
    <w:qFormat/>
    <w:locked/>
    <w:rPr>
      <w:rFonts w:eastAsia="Batang"/>
      <w:kern w:val="2"/>
      <w:szCs w:val="24"/>
    </w:rPr>
  </w:style>
  <w:style w:type="paragraph" w:customStyle="1" w:styleId="RAN1bullet1">
    <w:name w:val="RAN1 bullet1"/>
    <w:basedOn w:val="a1"/>
    <w:link w:val="RAN1bullet1Char"/>
    <w:uiPriority w:val="99"/>
    <w:qFormat/>
    <w:pPr>
      <w:numPr>
        <w:numId w:val="21"/>
      </w:numPr>
    </w:pPr>
    <w:rPr>
      <w:rFonts w:eastAsia="Batang"/>
      <w:sz w:val="20"/>
      <w:szCs w:val="24"/>
      <w:lang w:eastAsia="zh-CN"/>
    </w:rPr>
  </w:style>
  <w:style w:type="character" w:customStyle="1" w:styleId="RAN1tdocChar">
    <w:name w:val="RAN1 tdoc Char"/>
    <w:link w:val="RAN1tdoc"/>
    <w:locked/>
    <w:rPr>
      <w:rFonts w:ascii="Batang" w:eastAsia="Batang" w:hAnsi="Batang"/>
      <w:b/>
      <w:color w:val="0000FF"/>
      <w:szCs w:val="24"/>
      <w:u w:val="single" w:color="0000FF"/>
      <w:lang w:eastAsia="zh-CN"/>
    </w:rPr>
  </w:style>
  <w:style w:type="paragraph" w:customStyle="1" w:styleId="RAN1tdoc">
    <w:name w:val="RAN1 tdoc"/>
    <w:basedOn w:val="a1"/>
    <w:link w:val="RAN1tdocChar"/>
    <w:qFormat/>
    <w:pPr>
      <w:ind w:left="720" w:hanging="720"/>
    </w:pPr>
    <w:rPr>
      <w:rFonts w:ascii="Batang" w:eastAsia="Batang" w:hAnsi="Batang"/>
      <w:b/>
      <w:color w:val="0000FF"/>
      <w:sz w:val="20"/>
      <w:szCs w:val="24"/>
      <w:u w:val="single" w:color="0000FF"/>
      <w:lang w:eastAsia="zh-CN"/>
    </w:rPr>
  </w:style>
  <w:style w:type="character" w:customStyle="1" w:styleId="RAN1bullet3Char">
    <w:name w:val="RAN1 bullet3 Char"/>
    <w:link w:val="RAN1bullet3"/>
    <w:uiPriority w:val="99"/>
    <w:qFormat/>
    <w:locked/>
    <w:rPr>
      <w:rFonts w:eastAsia="Batang"/>
      <w:kern w:val="2"/>
      <w:szCs w:val="22"/>
      <w:lang w:eastAsia="en-US"/>
    </w:rPr>
  </w:style>
  <w:style w:type="paragraph" w:customStyle="1" w:styleId="RAN1bullet3">
    <w:name w:val="RAN1 bullet3"/>
    <w:basedOn w:val="RAN1bullet2"/>
    <w:link w:val="RAN1bullet3Char"/>
    <w:uiPriority w:val="99"/>
    <w:qFormat/>
    <w:pPr>
      <w:numPr>
        <w:ilvl w:val="2"/>
        <w:numId w:val="22"/>
      </w:numPr>
    </w:pPr>
    <w:rPr>
      <w:rFonts w:asciiTheme="minorHAnsi" w:hAnsiTheme="minorHAnsi"/>
      <w:sz w:val="20"/>
      <w:lang w:eastAsia="en-US"/>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qFormat/>
    <w:pPr>
      <w:spacing w:before="100" w:beforeAutospacing="1" w:after="100" w:afterAutospacing="1"/>
    </w:pPr>
    <w:rPr>
      <w:szCs w:val="24"/>
      <w:lang w:eastAsia="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eastAsia="Malgun Gothic" w:hAnsi="Malgun Gothic" w:cs="Batang"/>
      <w:sz w:val="20"/>
      <w:lang w:eastAsia="en-US"/>
    </w:rPr>
  </w:style>
  <w:style w:type="character" w:customStyle="1" w:styleId="tdocChar">
    <w:name w:val="tdoc Char"/>
    <w:link w:val="tdoc"/>
    <w:locked/>
    <w:rPr>
      <w:rFonts w:ascii="Batang" w:eastAsia="Batang" w:hAnsi="Batang"/>
      <w:szCs w:val="24"/>
      <w:lang w:eastAsia="en-US"/>
    </w:rPr>
  </w:style>
  <w:style w:type="paragraph" w:customStyle="1" w:styleId="tdoc">
    <w:name w:val="tdoc"/>
    <w:basedOn w:val="a1"/>
    <w:link w:val="tdocChar"/>
    <w:qFormat/>
    <w:pPr>
      <w:ind w:left="1440" w:hanging="1440"/>
    </w:pPr>
    <w:rPr>
      <w:rFonts w:ascii="Batang" w:eastAsia="Batang" w:hAnsi="Batang"/>
      <w:sz w:val="20"/>
      <w:szCs w:val="24"/>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8">
    <w:name w:val="表格文字居左"/>
    <w:basedOn w:val="a1"/>
    <w:next w:val="a1"/>
    <w:uiPriority w:val="99"/>
    <w:qFormat/>
    <w:rPr>
      <w:rFonts w:ascii="Arial" w:hAnsi="Arial" w:cs="宋体"/>
      <w:lang w:eastAsia="zh-CN"/>
    </w:rPr>
  </w:style>
  <w:style w:type="paragraph" w:customStyle="1" w:styleId="tablecell0">
    <w:name w:val="tablecell"/>
    <w:basedOn w:val="a1"/>
    <w:uiPriority w:val="99"/>
    <w:qFormat/>
    <w:pPr>
      <w:autoSpaceDE w:val="0"/>
      <w:autoSpaceDN w:val="0"/>
      <w:adjustRightInd w:val="0"/>
      <w:snapToGrid w:val="0"/>
      <w:spacing w:before="40" w:after="40"/>
    </w:pPr>
    <w:rPr>
      <w:sz w:val="20"/>
      <w:lang w:eastAsia="en-US"/>
    </w:rPr>
  </w:style>
  <w:style w:type="paragraph" w:customStyle="1" w:styleId="tableheader">
    <w:name w:val="tableheader"/>
    <w:basedOn w:val="a1"/>
    <w:uiPriority w:val="99"/>
    <w:qFormat/>
    <w:pPr>
      <w:snapToGrid w:val="0"/>
      <w:spacing w:before="40" w:after="40"/>
      <w:jc w:val="center"/>
    </w:pPr>
    <w:rPr>
      <w:rFonts w:cs="Calibri"/>
      <w:b/>
      <w:bCs/>
      <w:color w:val="000000"/>
      <w:sz w:val="20"/>
      <w:lang w:eastAsia="en-US"/>
    </w:rPr>
  </w:style>
  <w:style w:type="paragraph" w:customStyle="1" w:styleId="Test">
    <w:name w:val="Test"/>
    <w:basedOn w:val="a1"/>
    <w:uiPriority w:val="99"/>
    <w:qFormat/>
    <w:pPr>
      <w:spacing w:before="60" w:after="60" w:line="280" w:lineRule="atLeast"/>
      <w:ind w:left="2160"/>
    </w:pPr>
    <w:rPr>
      <w:rFonts w:eastAsia="MS Mincho"/>
      <w:sz w:val="20"/>
      <w:lang w:eastAsia="en-US"/>
    </w:rPr>
  </w:style>
  <w:style w:type="paragraph" w:customStyle="1" w:styleId="ordinary-output">
    <w:name w:val="ordinary-output"/>
    <w:basedOn w:val="a1"/>
    <w:uiPriority w:val="99"/>
    <w:qFormat/>
    <w:pPr>
      <w:spacing w:before="100" w:beforeAutospacing="1" w:after="100" w:afterAutospacing="1" w:line="322" w:lineRule="atLeast"/>
    </w:pPr>
    <w:rPr>
      <w:rFonts w:ascii="宋体" w:hAnsi="宋体" w:cs="宋体"/>
      <w:color w:val="333333"/>
      <w:sz w:val="26"/>
      <w:szCs w:val="26"/>
      <w:lang w:eastAsia="zh-CN"/>
    </w:rPr>
  </w:style>
  <w:style w:type="paragraph" w:customStyle="1" w:styleId="TableText1">
    <w:name w:val="TableText"/>
    <w:basedOn w:val="ae"/>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af3"/>
    <w:uiPriority w:val="99"/>
    <w:qFormat/>
    <w:pPr>
      <w:tabs>
        <w:tab w:val="clear" w:pos="4252"/>
        <w:tab w:val="clear" w:pos="8504"/>
        <w:tab w:val="center" w:pos="4680"/>
        <w:tab w:val="right" w:pos="9360"/>
        <w:tab w:val="right" w:pos="9639"/>
        <w:tab w:val="right" w:pos="10206"/>
      </w:tabs>
      <w:snapToGrid/>
    </w:pPr>
    <w:rPr>
      <w:rFonts w:ascii="Arial" w:hAnsi="Arial" w:cs="Arial"/>
      <w:b/>
      <w:sz w:val="28"/>
      <w:lang w:eastAsia="en-US"/>
    </w:rPr>
  </w:style>
  <w:style w:type="paragraph" w:customStyle="1" w:styleId="910">
    <w:name w:val="目录 91"/>
    <w:basedOn w:val="80"/>
    <w:uiPriority w:val="99"/>
    <w:qFormat/>
  </w:style>
  <w:style w:type="paragraph" w:customStyle="1" w:styleId="berschrift2Head2A2">
    <w:name w:val="Überschrift 2.Head2A.2"/>
    <w:basedOn w:val="1"/>
    <w:next w:val="a1"/>
    <w:uiPriority w:val="99"/>
    <w:qFormat/>
    <w:pPr>
      <w:pBdr>
        <w:top w:val="none" w:sz="0" w:space="0" w:color="auto"/>
      </w:pBdr>
      <w:tabs>
        <w:tab w:val="left"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1"/>
    <w:uiPriority w:val="99"/>
    <w:qFormat/>
    <w:pPr>
      <w:tabs>
        <w:tab w:val="left"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d"/>
    <w:uiPriority w:val="99"/>
    <w:qFormat/>
    <w:rPr>
      <w:rFonts w:ascii="Times" w:eastAsia="MS Mincho" w:hAnsi="Times"/>
      <w:color w:val="0000FF"/>
      <w:lang w:eastAsia="zh-CN"/>
    </w:rPr>
  </w:style>
  <w:style w:type="paragraph" w:customStyle="1" w:styleId="BalloonText1">
    <w:name w:val="Balloon Text1"/>
    <w:basedOn w:val="a1"/>
    <w:uiPriority w:val="99"/>
    <w:semiHidden/>
    <w:qFormat/>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qFormat/>
    <w:pPr>
      <w:spacing w:before="360" w:line="240" w:lineRule="atLeast"/>
      <w:jc w:val="center"/>
    </w:pPr>
    <w:rPr>
      <w:rFonts w:eastAsia="MS Mincho"/>
      <w:sz w:val="20"/>
    </w:rPr>
  </w:style>
  <w:style w:type="paragraph" w:customStyle="1" w:styleId="List1">
    <w:name w:val="List 1"/>
    <w:basedOn w:val="a1"/>
    <w:uiPriority w:val="99"/>
    <w:qFormat/>
    <w:pPr>
      <w:spacing w:after="120"/>
      <w:ind w:left="568" w:hanging="284"/>
    </w:pPr>
    <w:rPr>
      <w:rFonts w:ascii="Arial" w:eastAsia="MS Mincho" w:hAnsi="Arial"/>
      <w:sz w:val="20"/>
    </w:rPr>
  </w:style>
  <w:style w:type="paragraph" w:customStyle="1" w:styleId="assocaitedwith">
    <w:name w:val="assocaited with"/>
    <w:basedOn w:val="a1"/>
    <w:uiPriority w:val="99"/>
    <w:qFormat/>
    <w:pPr>
      <w:spacing w:after="180"/>
      <w:jc w:val="center"/>
    </w:pPr>
    <w:rPr>
      <w:rFonts w:eastAsia="MS Mincho"/>
      <w:sz w:val="20"/>
    </w:rPr>
  </w:style>
  <w:style w:type="paragraph" w:customStyle="1" w:styleId="Nor">
    <w:name w:val="Nor'"/>
    <w:basedOn w:val="assocaitedwith"/>
    <w:uiPriority w:val="99"/>
    <w:qFormat/>
    <w:rPr>
      <w:b/>
    </w:rPr>
  </w:style>
  <w:style w:type="paragraph" w:customStyle="1" w:styleId="00BodyText">
    <w:name w:val="00 BodyText"/>
    <w:basedOn w:val="a1"/>
    <w:uiPriority w:val="99"/>
    <w:qFormat/>
    <w:pPr>
      <w:spacing w:after="220"/>
    </w:pPr>
    <w:rPr>
      <w:rFonts w:ascii="Arial" w:eastAsia="宋体" w:hAnsi="Arial"/>
      <w:sz w:val="22"/>
      <w:szCs w:val="24"/>
      <w:lang w:eastAsia="en-US"/>
    </w:rPr>
  </w:style>
  <w:style w:type="character" w:customStyle="1" w:styleId="Charf1">
    <w:name w:val="样式 正文 Char"/>
    <w:basedOn w:val="a2"/>
    <w:link w:val="aff9"/>
    <w:qFormat/>
    <w:locked/>
    <w:rPr>
      <w:rFonts w:ascii="宋体" w:eastAsia="宋体" w:hAnsi="宋体" w:cs="宋体"/>
      <w:kern w:val="2"/>
      <w:sz w:val="21"/>
    </w:rPr>
  </w:style>
  <w:style w:type="paragraph" w:customStyle="1" w:styleId="aff9">
    <w:name w:val="样式 正文"/>
    <w:basedOn w:val="a1"/>
    <w:link w:val="Charf1"/>
    <w:qFormat/>
    <w:pPr>
      <w:ind w:firstLineChars="200" w:firstLine="420"/>
    </w:pPr>
    <w:rPr>
      <w:rFonts w:ascii="宋体" w:eastAsia="宋体" w:hAnsi="宋体" w:cs="宋体"/>
      <w:lang w:eastAsia="zh-CN"/>
    </w:rPr>
  </w:style>
  <w:style w:type="paragraph" w:customStyle="1" w:styleId="affa">
    <w:name w:val="公式"/>
    <w:basedOn w:val="a1"/>
    <w:uiPriority w:val="99"/>
    <w:qFormat/>
    <w:pPr>
      <w:ind w:firstLine="420"/>
      <w:jc w:val="right"/>
    </w:pPr>
    <w:rPr>
      <w:rFonts w:eastAsia="宋体" w:cs="宋体"/>
      <w:lang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d"/>
    <w:link w:val="Normal9pointspacingChar"/>
    <w:qFormat/>
    <w:pPr>
      <w:spacing w:before="180" w:after="60"/>
    </w:pPr>
    <w:rPr>
      <w:rFonts w:ascii="MS Mincho" w:eastAsia="MS Mincho" w:hAnsi="MS Mincho"/>
      <w:sz w:val="20"/>
      <w:szCs w:val="24"/>
      <w:lang w:eastAsia="en-US"/>
    </w:rPr>
  </w:style>
  <w:style w:type="paragraph" w:customStyle="1" w:styleId="Figure1">
    <w:name w:val="Figure"/>
    <w:basedOn w:val="a1"/>
    <w:next w:val="a9"/>
    <w:uiPriority w:val="99"/>
    <w:qFormat/>
    <w:pPr>
      <w:keepNext/>
      <w:keepLines/>
      <w:spacing w:before="180" w:after="160" w:line="254" w:lineRule="auto"/>
      <w:jc w:val="center"/>
    </w:pPr>
    <w:rPr>
      <w:rFonts w:eastAsiaTheme="minorHAnsi"/>
      <w:sz w:val="22"/>
      <w:lang w:eastAsia="en-US"/>
    </w:rPr>
  </w:style>
  <w:style w:type="paragraph" w:customStyle="1" w:styleId="3GPPHeader">
    <w:name w:val="3GPP_Header"/>
    <w:basedOn w:val="a1"/>
    <w:uiPriority w:val="99"/>
    <w:qFormat/>
    <w:pPr>
      <w:tabs>
        <w:tab w:val="left" w:pos="1701"/>
        <w:tab w:val="right" w:pos="9639"/>
      </w:tabs>
      <w:spacing w:after="240" w:line="254" w:lineRule="auto"/>
    </w:pPr>
    <w:rPr>
      <w:rFonts w:eastAsiaTheme="minorHAnsi"/>
      <w:b/>
      <w:lang w:eastAsia="en-US"/>
    </w:rPr>
  </w:style>
  <w:style w:type="paragraph" w:customStyle="1" w:styleId="references0">
    <w:name w:val="references"/>
    <w:uiPriority w:val="99"/>
    <w:qFormat/>
    <w:pPr>
      <w:numPr>
        <w:numId w:val="23"/>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umberedList">
    <w:name w:val="Numbered List"/>
    <w:basedOn w:val="a1"/>
    <w:uiPriority w:val="99"/>
    <w:qFormat/>
    <w:pPr>
      <w:numPr>
        <w:numId w:val="24"/>
      </w:numPr>
    </w:pPr>
    <w:rPr>
      <w:rFonts w:eastAsia="MS Mincho"/>
      <w:sz w:val="20"/>
      <w:lang w:eastAsia="en-US"/>
    </w:rPr>
  </w:style>
  <w:style w:type="paragraph" w:customStyle="1" w:styleId="FigureCaption">
    <w:name w:val="Figure Caption"/>
    <w:aliases w:val="fc Char,Figure Caption Char"/>
    <w:basedOn w:val="a1"/>
    <w:uiPriority w:val="99"/>
    <w:qFormat/>
    <w:pPr>
      <w:keepLines/>
      <w:spacing w:before="60" w:after="120" w:line="300" w:lineRule="atLeast"/>
      <w:ind w:left="1008" w:hanging="1008"/>
    </w:pPr>
    <w:rPr>
      <w:rFonts w:eastAsia="????"/>
      <w:sz w:val="20"/>
      <w:lang w:eastAsia="en-US"/>
    </w:rPr>
  </w:style>
  <w:style w:type="paragraph" w:customStyle="1" w:styleId="Equation-Numbered">
    <w:name w:val="Equation-Numbered"/>
    <w:basedOn w:val="a1"/>
    <w:next w:val="a1"/>
    <w:uiPriority w:val="99"/>
    <w:qFormat/>
    <w:pPr>
      <w:spacing w:before="120" w:after="120" w:line="240" w:lineRule="atLeast"/>
      <w:jc w:val="right"/>
    </w:pPr>
    <w:rPr>
      <w:sz w:val="22"/>
      <w:lang w:eastAsia="en-US"/>
    </w:rPr>
  </w:style>
  <w:style w:type="paragraph" w:customStyle="1" w:styleId="multifig">
    <w:name w:val="multifig"/>
    <w:basedOn w:val="a1"/>
    <w:uiPriority w:val="99"/>
    <w:qFormat/>
    <w:pPr>
      <w:keepNext/>
      <w:tabs>
        <w:tab w:val="center" w:pos="2160"/>
        <w:tab w:val="center" w:pos="6480"/>
      </w:tabs>
      <w:spacing w:line="240" w:lineRule="atLeast"/>
    </w:pPr>
    <w:rPr>
      <w:lang w:eastAsia="en-US"/>
    </w:rPr>
  </w:style>
  <w:style w:type="paragraph" w:customStyle="1" w:styleId="TableCaption">
    <w:name w:val="TableCaption"/>
    <w:basedOn w:val="a1"/>
    <w:uiPriority w:val="99"/>
    <w:qFormat/>
    <w:pPr>
      <w:keepNext/>
      <w:tabs>
        <w:tab w:val="left" w:pos="936"/>
      </w:tabs>
      <w:spacing w:before="120" w:after="60"/>
      <w:ind w:left="936" w:hanging="936"/>
    </w:pPr>
    <w:rPr>
      <w:sz w:val="22"/>
      <w:lang w:eastAsia="en-US"/>
    </w:rPr>
  </w:style>
  <w:style w:type="paragraph" w:customStyle="1" w:styleId="EquationNumbered">
    <w:name w:val="Equation Numbered"/>
    <w:basedOn w:val="a1"/>
    <w:uiPriority w:val="99"/>
    <w:qFormat/>
    <w:pPr>
      <w:tabs>
        <w:tab w:val="center" w:pos="4320"/>
        <w:tab w:val="right" w:pos="8640"/>
      </w:tabs>
      <w:spacing w:before="60" w:after="60" w:line="300" w:lineRule="atLeast"/>
    </w:pPr>
    <w:rPr>
      <w:sz w:val="22"/>
      <w:lang w:eastAsia="en-US"/>
    </w:rPr>
  </w:style>
  <w:style w:type="paragraph" w:customStyle="1" w:styleId="Style10ptChar">
    <w:name w:val="Style 10 pt Char"/>
    <w:basedOn w:val="a1"/>
    <w:uiPriority w:val="99"/>
    <w:qFormat/>
    <w:pPr>
      <w:spacing w:before="120" w:line="240" w:lineRule="exact"/>
    </w:pPr>
    <w:rPr>
      <w:rFonts w:eastAsia="MS Mincho"/>
      <w:sz w:val="20"/>
      <w:lang w:eastAsia="en-US"/>
    </w:rPr>
  </w:style>
  <w:style w:type="paragraph" w:customStyle="1" w:styleId="Style10ptBoldChar">
    <w:name w:val="Style 10 pt Bold Char"/>
    <w:basedOn w:val="a1"/>
    <w:uiPriority w:val="99"/>
    <w:qFormat/>
    <w:pPr>
      <w:spacing w:before="60" w:after="60" w:line="240" w:lineRule="exact"/>
    </w:pPr>
    <w:rPr>
      <w:rFonts w:eastAsia="MS Mincho"/>
      <w:b/>
      <w:sz w:val="20"/>
      <w:lang w:eastAsia="en-US"/>
    </w:rPr>
  </w:style>
  <w:style w:type="paragraph" w:customStyle="1" w:styleId="Bullet0">
    <w:name w:val="Bullet"/>
    <w:basedOn w:val="a1"/>
    <w:uiPriority w:val="99"/>
    <w:qFormat/>
    <w:pPr>
      <w:numPr>
        <w:numId w:val="25"/>
      </w:numPr>
    </w:pPr>
    <w:rPr>
      <w:szCs w:val="24"/>
      <w:lang w:eastAsia="en-US"/>
    </w:rPr>
  </w:style>
  <w:style w:type="paragraph" w:customStyle="1" w:styleId="FigureCentered">
    <w:name w:val="FigureCentered"/>
    <w:basedOn w:val="a1"/>
    <w:next w:val="a1"/>
    <w:uiPriority w:val="99"/>
    <w:qFormat/>
    <w:pPr>
      <w:keepNext/>
      <w:spacing w:before="60" w:after="60" w:line="240" w:lineRule="atLeast"/>
      <w:jc w:val="center"/>
    </w:pPr>
    <w:rPr>
      <w:lang w:eastAsia="en-US"/>
    </w:rPr>
  </w:style>
  <w:style w:type="paragraph" w:customStyle="1" w:styleId="item">
    <w:name w:val="item"/>
    <w:basedOn w:val="a1"/>
    <w:uiPriority w:val="99"/>
    <w:qFormat/>
    <w:pPr>
      <w:numPr>
        <w:numId w:val="26"/>
      </w:numPr>
    </w:pPr>
    <w:rPr>
      <w:rFonts w:eastAsia="MS Mincho"/>
      <w:sz w:val="20"/>
      <w:lang w:eastAsia="en-US"/>
    </w:rPr>
  </w:style>
  <w:style w:type="paragraph" w:customStyle="1" w:styleId="PaperTableCell">
    <w:name w:val="PaperTableCell"/>
    <w:basedOn w:val="a1"/>
    <w:uiPriority w:val="99"/>
    <w:qFormat/>
    <w:rPr>
      <w:sz w:val="16"/>
      <w:szCs w:val="24"/>
      <w:lang w:eastAsia="en-US"/>
    </w:rPr>
  </w:style>
  <w:style w:type="paragraph" w:customStyle="1" w:styleId="tac0">
    <w:name w:val="tac"/>
    <w:basedOn w:val="a1"/>
    <w:uiPriority w:val="99"/>
    <w:qFormat/>
    <w:pPr>
      <w:keepNext/>
      <w:jc w:val="center"/>
    </w:pPr>
    <w:rPr>
      <w:rFonts w:ascii="Arial" w:eastAsia="Calibri" w:hAnsi="Arial" w:cs="Arial"/>
      <w:sz w:val="18"/>
      <w:szCs w:val="18"/>
      <w:lang w:eastAsia="en-US"/>
    </w:rPr>
  </w:style>
  <w:style w:type="paragraph" w:customStyle="1" w:styleId="th0">
    <w:name w:val="th"/>
    <w:basedOn w:val="a1"/>
    <w:uiPriority w:val="99"/>
    <w:qFormat/>
    <w:pPr>
      <w:keepNext/>
      <w:spacing w:before="60" w:after="180"/>
      <w:jc w:val="center"/>
    </w:pPr>
    <w:rPr>
      <w:rFonts w:ascii="Arial" w:eastAsia="Calibri" w:hAnsi="Arial" w:cs="Arial"/>
      <w:b/>
      <w:bCs/>
      <w:sz w:val="20"/>
      <w:lang w:eastAsia="en-US"/>
    </w:rPr>
  </w:style>
  <w:style w:type="paragraph" w:customStyle="1" w:styleId="CharCharCharCharCharChar1CharChar">
    <w:name w:val="Char Char Char Char Char Char1 Char Char"/>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uiPriority w:val="99"/>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NormalwithindentChar">
    <w:name w:val="Normal with indent Char"/>
    <w:link w:val="Normalwithindent"/>
    <w:locked/>
    <w:rPr>
      <w:rFonts w:ascii="Malgun Gothic" w:eastAsia="Malgun Gothic" w:hAnsi="Malgun Gothic"/>
    </w:rPr>
  </w:style>
  <w:style w:type="paragraph" w:customStyle="1" w:styleId="Normalwithindent">
    <w:name w:val="Normal with indent"/>
    <w:basedOn w:val="a1"/>
    <w:link w:val="NormalwithindentChar"/>
    <w:qFormat/>
    <w:pPr>
      <w:spacing w:before="120" w:after="120" w:line="336" w:lineRule="auto"/>
      <w:ind w:firstLine="397"/>
    </w:pPr>
    <w:rPr>
      <w:rFonts w:ascii="Malgun Gothic" w:eastAsia="Malgun Gothic" w:hAnsi="Malgun Gothic"/>
      <w:sz w:val="20"/>
      <w:lang w:eastAsia="zh-CN"/>
    </w:rPr>
  </w:style>
  <w:style w:type="paragraph" w:customStyle="1" w:styleId="font5">
    <w:name w:val="font5"/>
    <w:basedOn w:val="a1"/>
    <w:uiPriority w:val="99"/>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uiPriority w:val="99"/>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uiPriority w:val="99"/>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1"/>
    <w:uiPriority w:val="99"/>
    <w:qFormat/>
    <w:pPr>
      <w:numPr>
        <w:numId w:val="27"/>
      </w:numPr>
      <w:overflowPunct w:val="0"/>
      <w:autoSpaceDE w:val="0"/>
      <w:autoSpaceDN w:val="0"/>
      <w:adjustRightInd w:val="0"/>
      <w:spacing w:after="180"/>
    </w:pPr>
    <w:rPr>
      <w:rFonts w:eastAsia="宋体"/>
      <w:sz w:val="20"/>
      <w:lang w:eastAsia="en-US"/>
    </w:rPr>
  </w:style>
  <w:style w:type="paragraph" w:customStyle="1" w:styleId="Equation">
    <w:name w:val="Equation"/>
    <w:basedOn w:val="a1"/>
    <w:next w:val="a1"/>
    <w:uiPriority w:val="99"/>
    <w:qFormat/>
    <w:pPr>
      <w:tabs>
        <w:tab w:val="right" w:pos="10206"/>
      </w:tabs>
      <w:overflowPunct w:val="0"/>
      <w:autoSpaceDE w:val="0"/>
      <w:autoSpaceDN w:val="0"/>
      <w:adjustRightInd w:val="0"/>
      <w:spacing w:after="220"/>
      <w:ind w:left="1298"/>
    </w:pPr>
    <w:rPr>
      <w:rFonts w:ascii="Arial" w:eastAsia="宋体" w:hAnsi="Arial"/>
      <w:sz w:val="22"/>
      <w:lang w:eastAsia="zh-CN"/>
    </w:rPr>
  </w:style>
  <w:style w:type="paragraph" w:customStyle="1" w:styleId="11BodyText">
    <w:name w:val="11 BodyText"/>
    <w:basedOn w:val="a1"/>
    <w:uiPriority w:val="99"/>
    <w:qFormat/>
    <w:pPr>
      <w:overflowPunct w:val="0"/>
      <w:autoSpaceDE w:val="0"/>
      <w:autoSpaceDN w:val="0"/>
      <w:adjustRightInd w:val="0"/>
      <w:spacing w:after="220"/>
      <w:ind w:left="1298"/>
    </w:pPr>
    <w:rPr>
      <w:rFonts w:ascii="Arial" w:eastAsia="宋体" w:hAnsi="Arial"/>
      <w:sz w:val="22"/>
      <w:lang w:eastAsia="en-US"/>
    </w:rPr>
  </w:style>
  <w:style w:type="paragraph" w:customStyle="1" w:styleId="bodyCharCharChar">
    <w:name w:val="body Char Char Char"/>
    <w:basedOn w:val="a1"/>
    <w:uiPriority w:val="99"/>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bodyChar">
    <w:name w:val="body Char"/>
    <w:link w:val="body"/>
    <w:locked/>
    <w:rPr>
      <w:rFonts w:ascii="New York" w:eastAsia="宋体" w:hAnsi="New York"/>
      <w:sz w:val="24"/>
      <w:lang w:eastAsia="en-US"/>
    </w:rPr>
  </w:style>
  <w:style w:type="paragraph" w:customStyle="1" w:styleId="body">
    <w:name w:val="body"/>
    <w:basedOn w:val="a1"/>
    <w:link w:val="bodyChar"/>
    <w:qFormat/>
    <w:pPr>
      <w:tabs>
        <w:tab w:val="left" w:pos="2160"/>
      </w:tabs>
      <w:overflowPunct w:val="0"/>
      <w:autoSpaceDE w:val="0"/>
      <w:autoSpaceDN w:val="0"/>
      <w:adjustRightInd w:val="0"/>
      <w:spacing w:before="120" w:after="120" w:line="280" w:lineRule="atLeast"/>
    </w:pPr>
    <w:rPr>
      <w:rFonts w:ascii="New York" w:eastAsia="宋体" w:hAnsi="New York"/>
      <w:lang w:eastAsia="en-US"/>
    </w:rPr>
  </w:style>
  <w:style w:type="character" w:customStyle="1" w:styleId="affb">
    <w:name w:val="テキスト (文字)"/>
    <w:link w:val="affc"/>
    <w:locked/>
    <w:rPr>
      <w:rFonts w:ascii="Century" w:hAnsi="Century"/>
      <w:kern w:val="2"/>
      <w:sz w:val="21"/>
      <w:szCs w:val="22"/>
    </w:rPr>
  </w:style>
  <w:style w:type="paragraph" w:customStyle="1" w:styleId="affc">
    <w:name w:val="テキスト"/>
    <w:basedOn w:val="a1"/>
    <w:link w:val="affb"/>
    <w:qFormat/>
    <w:pPr>
      <w:spacing w:afterLines="50" w:line="320" w:lineRule="exact"/>
      <w:ind w:firstLineChars="100" w:firstLine="210"/>
    </w:pPr>
    <w:rPr>
      <w:rFonts w:ascii="Century" w:hAnsi="Century"/>
      <w:lang w:eastAsia="zh-CN"/>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qFormat/>
    <w:pPr>
      <w:spacing w:before="100" w:beforeAutospacing="1" w:after="100" w:afterAutospacing="1"/>
    </w:pPr>
    <w:rPr>
      <w:szCs w:val="24"/>
      <w:lang w:val="sv-SE" w:eastAsia="sv-SE"/>
    </w:rPr>
  </w:style>
  <w:style w:type="paragraph" w:customStyle="1" w:styleId="onecomwebmail-tah">
    <w:name w:val="onecomwebmail-tah"/>
    <w:basedOn w:val="a1"/>
    <w:uiPriority w:val="99"/>
    <w:qFormat/>
    <w:pPr>
      <w:spacing w:before="100" w:beforeAutospacing="1" w:after="100" w:afterAutospacing="1"/>
    </w:pPr>
    <w:rPr>
      <w:szCs w:val="24"/>
      <w:lang w:val="sv-SE" w:eastAsia="sv-SE"/>
    </w:rPr>
  </w:style>
  <w:style w:type="paragraph" w:customStyle="1" w:styleId="onecomwebmail-tac">
    <w:name w:val="onecomwebmail-tac"/>
    <w:basedOn w:val="a1"/>
    <w:uiPriority w:val="99"/>
    <w:qFormat/>
    <w:pPr>
      <w:spacing w:before="100" w:beforeAutospacing="1" w:after="100" w:afterAutospacing="1"/>
    </w:pPr>
    <w:rPr>
      <w:szCs w:val="24"/>
      <w:lang w:val="sv-SE" w:eastAsia="sv-SE"/>
    </w:rPr>
  </w:style>
  <w:style w:type="paragraph" w:customStyle="1" w:styleId="NF">
    <w:name w:val="NF"/>
    <w:basedOn w:val="NO"/>
    <w:uiPriority w:val="99"/>
    <w:qFormat/>
    <w:pPr>
      <w:keepNext/>
      <w:spacing w:after="0"/>
    </w:pPr>
    <w:rPr>
      <w:rFonts w:ascii="Arial" w:hAnsi="Arial"/>
      <w:sz w:val="18"/>
    </w:rPr>
  </w:style>
  <w:style w:type="character" w:customStyle="1" w:styleId="LGTdocChar">
    <w:name w:val="LGTdoc_본문 Char"/>
    <w:link w:val="LGTdoc"/>
    <w:qFormat/>
    <w:locked/>
    <w:rPr>
      <w:rFonts w:eastAsia="Batang"/>
      <w:kern w:val="2"/>
      <w:sz w:val="22"/>
      <w:szCs w:val="24"/>
      <w:lang w:eastAsia="ko-KR"/>
    </w:rPr>
  </w:style>
  <w:style w:type="paragraph" w:customStyle="1" w:styleId="LGTdoc">
    <w:name w:val="LGTdoc_본문"/>
    <w:basedOn w:val="a1"/>
    <w:link w:val="LGTdocChar"/>
    <w:qFormat/>
    <w:pPr>
      <w:snapToGrid w:val="0"/>
      <w:spacing w:afterLines="50" w:line="264" w:lineRule="auto"/>
    </w:pPr>
    <w:rPr>
      <w:rFonts w:eastAsia="Batang"/>
      <w:sz w:val="22"/>
      <w:szCs w:val="24"/>
      <w:lang w:eastAsia="ko-KR"/>
    </w:rPr>
  </w:style>
  <w:style w:type="paragraph" w:customStyle="1" w:styleId="Tabletext2">
    <w:name w:val="Table_text"/>
    <w:basedOn w:val="a1"/>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a1"/>
    <w:next w:val="a1"/>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paragraph" w:customStyle="1" w:styleId="References">
    <w:name w:val="References"/>
    <w:basedOn w:val="a1"/>
    <w:uiPriority w:val="99"/>
    <w:qFormat/>
    <w:pPr>
      <w:numPr>
        <w:numId w:val="28"/>
      </w:numPr>
      <w:snapToGrid w:val="0"/>
      <w:spacing w:after="60"/>
    </w:pPr>
    <w:rPr>
      <w:szCs w:val="16"/>
    </w:rPr>
  </w:style>
  <w:style w:type="paragraph" w:customStyle="1" w:styleId="TdocHeader2">
    <w:name w:val="Tdoc_Header_2"/>
    <w:basedOn w:val="a1"/>
    <w:uiPriority w:val="99"/>
    <w:qFormat/>
    <w:pPr>
      <w:tabs>
        <w:tab w:val="left" w:pos="1440"/>
        <w:tab w:val="left" w:pos="1701"/>
        <w:tab w:val="right" w:pos="9072"/>
        <w:tab w:val="right" w:pos="10206"/>
      </w:tabs>
      <w:ind w:left="1440" w:hanging="1440"/>
    </w:pPr>
    <w:rPr>
      <w:rFonts w:ascii="Arial" w:eastAsia="Batang" w:hAnsi="Arial"/>
      <w:b/>
      <w:sz w:val="18"/>
    </w:rPr>
  </w:style>
  <w:style w:type="character" w:customStyle="1" w:styleId="Style1Char">
    <w:name w:val="Style1 Char"/>
    <w:link w:val="Style1"/>
    <w:qFormat/>
    <w:locked/>
    <w:rPr>
      <w:kern w:val="2"/>
      <w:sz w:val="21"/>
      <w:szCs w:val="22"/>
    </w:rPr>
  </w:style>
  <w:style w:type="paragraph" w:customStyle="1" w:styleId="Style1">
    <w:name w:val="Style1"/>
    <w:basedOn w:val="a1"/>
    <w:link w:val="Style1Char"/>
    <w:qFormat/>
    <w:pPr>
      <w:spacing w:after="100" w:afterAutospacing="1" w:line="300" w:lineRule="auto"/>
      <w:ind w:firstLine="360"/>
      <w:contextualSpacing/>
    </w:pPr>
    <w:rPr>
      <w:lang w:eastAsia="zh-CN"/>
    </w:rPr>
  </w:style>
  <w:style w:type="paragraph" w:customStyle="1" w:styleId="xmsonormal0">
    <w:name w:val="xmsonormal"/>
    <w:basedOn w:val="a1"/>
    <w:uiPriority w:val="99"/>
    <w:qFormat/>
    <w:rPr>
      <w:rFonts w:ascii="宋体" w:hAnsi="宋体" w:cs="宋体"/>
      <w:lang w:eastAsia="zh-CN"/>
    </w:rPr>
  </w:style>
  <w:style w:type="character" w:styleId="affd">
    <w:name w:val="Placeholder Text"/>
    <w:basedOn w:val="a2"/>
    <w:uiPriority w:val="99"/>
    <w:semiHidden/>
    <w:qFormat/>
    <w:rPr>
      <w:color w:val="808080"/>
    </w:rPr>
  </w:style>
  <w:style w:type="character" w:customStyle="1" w:styleId="ZGSM">
    <w:name w:val="ZGSM"/>
    <w:qFormat/>
  </w:style>
  <w:style w:type="character" w:customStyle="1" w:styleId="B11">
    <w:name w:val="B1 (文字)"/>
    <w:qFormat/>
    <w:rPr>
      <w:rFonts w:ascii="MS Mincho" w:eastAsia="MS Mincho" w:hAnsi="MS Mincho" w:hint="eastAsia"/>
      <w:lang w:val="en-GB" w:eastAsia="en-US" w:bidi="ar-SA"/>
    </w:rPr>
  </w:style>
  <w:style w:type="character" w:customStyle="1" w:styleId="Char6">
    <w:name w:val="正文文本缩进 Char"/>
    <w:basedOn w:val="a2"/>
    <w:link w:val="ae"/>
    <w:uiPriority w:val="99"/>
    <w:qFormat/>
    <w:locked/>
    <w:rPr>
      <w:rFonts w:ascii="Times New Roman" w:eastAsia="MS Gothic" w:hAnsi="Times New Roman" w:cs="Times New Roman"/>
      <w:sz w:val="24"/>
      <w:lang w:val="en-GB" w:eastAsia="ja-JP"/>
    </w:rPr>
  </w:style>
  <w:style w:type="character" w:customStyle="1" w:styleId="B1Zchn">
    <w:name w:val="B1 Zchn"/>
    <w:qFormat/>
    <w:locked/>
    <w:rPr>
      <w:lang w:val="zh-CN" w:eastAsia="en-US"/>
    </w:rPr>
  </w:style>
  <w:style w:type="paragraph" w:customStyle="1" w:styleId="TF">
    <w:name w:val="TF"/>
    <w:aliases w:val="left"/>
    <w:basedOn w:val="TH"/>
    <w:link w:val="TFZchn"/>
    <w:qFormat/>
    <w:pPr>
      <w:keepNext w:val="0"/>
      <w:spacing w:before="0" w:after="240"/>
    </w:pPr>
    <w:rPr>
      <w:rFonts w:eastAsia="MS Gothic" w:cs="Arial"/>
      <w:lang w:eastAsia="zh-CN"/>
    </w:rPr>
  </w:style>
  <w:style w:type="character" w:customStyle="1" w:styleId="TFZchn">
    <w:name w:val="TF Zchn"/>
    <w:link w:val="TF"/>
    <w:qFormat/>
    <w:locked/>
    <w:rPr>
      <w:rFonts w:ascii="Arial" w:eastAsia="MS Gothic" w:hAnsi="Arial" w:cs="Arial"/>
      <w:b/>
      <w:sz w:val="24"/>
      <w:lang w:val="en-GB"/>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Pr>
      <w:rFonts w:ascii="Cambria" w:eastAsia="Times New Roman" w:hAnsi="Cambria" w:cs="Times New Roman" w:hint="default"/>
      <w:b/>
      <w:bCs/>
      <w:color w:val="365F91"/>
      <w:sz w:val="28"/>
      <w:szCs w:val="28"/>
      <w:lang w:val="en-GB" w:eastAsia="en-GB"/>
    </w:rPr>
  </w:style>
  <w:style w:type="character" w:customStyle="1" w:styleId="TALCar">
    <w:name w:val="TAL Car"/>
    <w:qFormat/>
    <w:rPr>
      <w:rFonts w:ascii="Arial" w:hAnsi="Arial" w:cs="Arial" w:hint="default"/>
      <w:sz w:val="18"/>
      <w:lang w:eastAsia="en-US"/>
    </w:rPr>
  </w:style>
  <w:style w:type="character" w:customStyle="1" w:styleId="colour">
    <w:name w:val="colour"/>
    <w:basedOn w:val="a2"/>
    <w:qFormat/>
  </w:style>
  <w:style w:type="paragraph" w:customStyle="1" w:styleId="z-1">
    <w:name w:val="z-窗体顶端1"/>
    <w:basedOn w:val="a1"/>
    <w:next w:val="a1"/>
    <w:link w:val="z-"/>
    <w:uiPriority w:val="99"/>
    <w:semiHidden/>
    <w:unhideWhenUsed/>
    <w:qFormat/>
    <w:pPr>
      <w:pBdr>
        <w:bottom w:val="single" w:sz="6" w:space="1" w:color="auto"/>
      </w:pBdr>
      <w:jc w:val="center"/>
    </w:pPr>
    <w:rPr>
      <w:rFonts w:ascii="Arial" w:hAnsi="Arial" w:cs="Arial"/>
      <w:vanish/>
      <w:sz w:val="16"/>
      <w:szCs w:val="16"/>
    </w:rPr>
  </w:style>
  <w:style w:type="character" w:customStyle="1" w:styleId="z-">
    <w:name w:val="z-窗体顶端 字符"/>
    <w:basedOn w:val="a2"/>
    <w:link w:val="z-1"/>
    <w:uiPriority w:val="99"/>
    <w:semiHidden/>
    <w:qFormat/>
    <w:rPr>
      <w:rFonts w:ascii="Arial" w:eastAsia="MS Gothic" w:hAnsi="Arial" w:cs="Arial"/>
      <w:vanish/>
      <w:sz w:val="16"/>
      <w:szCs w:val="16"/>
      <w:lang w:val="en-GB" w:eastAsia="ja-JP"/>
    </w:rPr>
  </w:style>
  <w:style w:type="character" w:customStyle="1" w:styleId="hps">
    <w:name w:val="hps"/>
    <w:basedOn w:val="a2"/>
    <w:qFormat/>
  </w:style>
  <w:style w:type="paragraph" w:customStyle="1" w:styleId="z-10">
    <w:name w:val="z-窗体底端1"/>
    <w:basedOn w:val="a1"/>
    <w:next w:val="a1"/>
    <w:link w:val="z-0"/>
    <w:uiPriority w:val="99"/>
    <w:semiHidden/>
    <w:unhideWhenUsed/>
    <w:qFormat/>
    <w:pPr>
      <w:pBdr>
        <w:top w:val="single" w:sz="6" w:space="1" w:color="auto"/>
      </w:pBdr>
      <w:jc w:val="center"/>
    </w:pPr>
    <w:rPr>
      <w:rFonts w:ascii="Arial" w:hAnsi="Arial" w:cs="Arial"/>
      <w:vanish/>
      <w:sz w:val="16"/>
      <w:szCs w:val="16"/>
    </w:rPr>
  </w:style>
  <w:style w:type="character" w:customStyle="1" w:styleId="z-0">
    <w:name w:val="z-窗体底端 字符"/>
    <w:basedOn w:val="a2"/>
    <w:link w:val="z-10"/>
    <w:uiPriority w:val="99"/>
    <w:semiHidden/>
    <w:qFormat/>
    <w:rPr>
      <w:rFonts w:ascii="Arial" w:eastAsia="MS Gothic" w:hAnsi="Arial" w:cs="Arial"/>
      <w:vanish/>
      <w:sz w:val="16"/>
      <w:szCs w:val="16"/>
      <w:lang w:val="en-GB" w:eastAsia="ja-JP"/>
    </w:rPr>
  </w:style>
  <w:style w:type="character" w:customStyle="1" w:styleId="shorttext">
    <w:name w:val="short_text"/>
    <w:basedOn w:val="a2"/>
    <w:qFormat/>
  </w:style>
  <w:style w:type="character" w:customStyle="1" w:styleId="keyword">
    <w:name w:val="keyword"/>
    <w:basedOn w:val="a2"/>
    <w:qFormat/>
  </w:style>
  <w:style w:type="character" w:customStyle="1" w:styleId="ordinary-span-edit2">
    <w:name w:val="ordinary-span-edit2"/>
    <w:basedOn w:val="a2"/>
    <w:qFormat/>
  </w:style>
  <w:style w:type="character" w:customStyle="1" w:styleId="size">
    <w:name w:val="size"/>
    <w:basedOn w:val="a2"/>
    <w:qFormat/>
  </w:style>
  <w:style w:type="character" w:customStyle="1" w:styleId="TitleChar">
    <w:name w:val="Title Char"/>
    <w:aliases w:val="no break Char Car Char,H3 Char Car Char,h3 Char Car Char"/>
    <w:basedOn w:val="a2"/>
    <w:uiPriority w:val="10"/>
    <w:qFormat/>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Pr>
      <w:rFonts w:ascii="Arial" w:hAnsi="Arial" w:cs="Arial" w:hint="default"/>
      <w:vanish/>
      <w:color w:val="FF0000"/>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cs="Arial" w:hint="default"/>
      <w:sz w:val="32"/>
      <w:lang w:val="en-GB"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fontstyle01">
    <w:name w:val="fontstyle01"/>
    <w:basedOn w:val="a2"/>
    <w:qFormat/>
    <w:rPr>
      <w:rFonts w:ascii="Times New Roman" w:hAnsi="Times New Roman" w:cs="Times New Roman" w:hint="default"/>
      <w:i/>
      <w:iCs/>
      <w:color w:val="000000"/>
      <w:sz w:val="20"/>
      <w:szCs w:val="20"/>
    </w:rPr>
  </w:style>
  <w:style w:type="character" w:customStyle="1" w:styleId="1c">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Pr>
      <w:rFonts w:ascii="Times" w:hAnsi="Times" w:cs="Times" w:hint="default"/>
      <w:szCs w:val="24"/>
      <w:lang w:val="en-GB"/>
    </w:rPr>
  </w:style>
  <w:style w:type="character" w:customStyle="1" w:styleId="Heading1Char">
    <w:name w:val="Heading 1 Char"/>
    <w:qFormat/>
    <w:rPr>
      <w:rFonts w:ascii="Arial" w:hAnsi="Arial" w:cs="Arial" w:hint="default"/>
      <w:sz w:val="36"/>
      <w:lang w:val="en-GB" w:eastAsia="en-US" w:bidi="ar-SA"/>
    </w:rPr>
  </w:style>
  <w:style w:type="character" w:customStyle="1" w:styleId="xcontentpasted0">
    <w:name w:val="x_contentpasted0"/>
    <w:qFormat/>
  </w:style>
  <w:style w:type="table" w:customStyle="1" w:styleId="TableGridLight1">
    <w:name w:val="Table Grid Light1"/>
    <w:basedOn w:val="a3"/>
    <w:uiPriority w:val="40"/>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imes New Roman" w:hAnsi="Calibri" w:cs="Times New Roman"/>
      <w:lang w:val="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d">
    <w:name w:val="浅色列表1"/>
    <w:basedOn w:val="a3"/>
    <w:uiPriority w:val="61"/>
    <w:qFormat/>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IvDbodytextChar">
    <w:name w:val="IvD bodytext Char"/>
    <w:basedOn w:val="a2"/>
    <w:link w:val="IvDbodytext"/>
    <w:qFormat/>
    <w:locked/>
    <w:rPr>
      <w:rFonts w:ascii="Arial" w:eastAsia="Times New Roman" w:hAnsi="Arial" w:cs="Arial"/>
      <w:spacing w:val="2"/>
      <w:lang w:eastAsia="en-US"/>
    </w:rPr>
  </w:style>
  <w:style w:type="paragraph" w:customStyle="1" w:styleId="IvDbodytext">
    <w:name w:val="IvD bodytext"/>
    <w:basedOn w:val="ad"/>
    <w:link w:val="IvDbodytextChar"/>
    <w:qFormat/>
    <w:pPr>
      <w:keepLines/>
      <w:widowControl/>
      <w:tabs>
        <w:tab w:val="left" w:pos="2552"/>
        <w:tab w:val="left" w:pos="3856"/>
        <w:tab w:val="left" w:pos="5216"/>
        <w:tab w:val="left" w:pos="6464"/>
        <w:tab w:val="left" w:pos="7768"/>
        <w:tab w:val="left" w:pos="9072"/>
        <w:tab w:val="left" w:pos="9639"/>
      </w:tabs>
      <w:spacing w:before="240"/>
      <w:jc w:val="left"/>
    </w:pPr>
    <w:rPr>
      <w:rFonts w:ascii="Arial" w:eastAsia="Times New Roman" w:hAnsi="Arial" w:cs="Arial"/>
      <w:spacing w:val="2"/>
      <w:kern w:val="0"/>
      <w:sz w:val="20"/>
      <w:szCs w:val="20"/>
      <w:lang w:eastAsia="en-US"/>
    </w:rPr>
  </w:style>
  <w:style w:type="paragraph" w:styleId="affe">
    <w:name w:val="Revision"/>
    <w:hidden/>
    <w:uiPriority w:val="99"/>
    <w:semiHidden/>
    <w:qFormat/>
    <w:rsid w:val="007F3613"/>
    <w:rPr>
      <w:kern w:val="2"/>
      <w:sz w:val="21"/>
      <w:szCs w:val="22"/>
      <w:lang w:eastAsia="ja-JP"/>
    </w:rPr>
  </w:style>
  <w:style w:type="table" w:customStyle="1" w:styleId="2e">
    <w:name w:val="表 (格子)2"/>
    <w:basedOn w:val="a3"/>
    <w:next w:val="afb"/>
    <w:uiPriority w:val="39"/>
    <w:qFormat/>
    <w:rsid w:val="00CD71B8"/>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1"/>
    <w:uiPriority w:val="39"/>
    <w:semiHidden/>
    <w:unhideWhenUsed/>
    <w:qFormat/>
    <w:rsid w:val="002A5B60"/>
    <w:pPr>
      <w:pBdr>
        <w:top w:val="none" w:sz="0" w:space="0" w:color="auto"/>
      </w:pBdr>
      <w:overflowPunct/>
      <w:autoSpaceDE/>
      <w:autoSpaceDN/>
      <w:adjustRightInd/>
      <w:spacing w:after="0" w:line="256" w:lineRule="auto"/>
      <w:ind w:left="0" w:firstLine="0"/>
      <w:textAlignment w:val="auto"/>
      <w:outlineLvl w:val="9"/>
    </w:pPr>
    <w:rPr>
      <w:rFonts w:ascii="Calibri Light" w:eastAsiaTheme="minorEastAsia" w:hAnsi="Calibri Light"/>
      <w:color w:val="2F5496"/>
      <w:sz w:val="32"/>
      <w:szCs w:val="32"/>
      <w:lang w:val="en-US"/>
    </w:rPr>
  </w:style>
  <w:style w:type="paragraph" w:styleId="z-2">
    <w:name w:val="HTML Top of Form"/>
    <w:basedOn w:val="a1"/>
    <w:next w:val="a1"/>
    <w:link w:val="z-Char"/>
    <w:hidden/>
    <w:uiPriority w:val="99"/>
    <w:semiHidden/>
    <w:unhideWhenUsed/>
    <w:rsid w:val="002A5B60"/>
    <w:pPr>
      <w:widowControl/>
      <w:pBdr>
        <w:bottom w:val="single" w:sz="6" w:space="1" w:color="auto"/>
      </w:pBdr>
      <w:jc w:val="center"/>
    </w:pPr>
    <w:rPr>
      <w:rFonts w:ascii="Arial" w:hAnsi="Arial" w:cs="Arial"/>
      <w:vanish/>
      <w:kern w:val="0"/>
      <w:sz w:val="16"/>
      <w:szCs w:val="16"/>
      <w:lang w:val="en-GB" w:eastAsia="en-US"/>
    </w:rPr>
  </w:style>
  <w:style w:type="character" w:customStyle="1" w:styleId="z-Char">
    <w:name w:val="z-窗体顶端 Char"/>
    <w:basedOn w:val="a2"/>
    <w:link w:val="z-2"/>
    <w:uiPriority w:val="99"/>
    <w:semiHidden/>
    <w:rsid w:val="002A5B60"/>
    <w:rPr>
      <w:rFonts w:ascii="Arial" w:hAnsi="Arial" w:cs="Arial"/>
      <w:vanish/>
      <w:sz w:val="16"/>
      <w:szCs w:val="16"/>
      <w:lang w:val="en-GB" w:eastAsia="en-US"/>
    </w:rPr>
  </w:style>
  <w:style w:type="paragraph" w:styleId="z-3">
    <w:name w:val="HTML Bottom of Form"/>
    <w:basedOn w:val="a1"/>
    <w:next w:val="a1"/>
    <w:link w:val="z-Char0"/>
    <w:hidden/>
    <w:uiPriority w:val="99"/>
    <w:semiHidden/>
    <w:unhideWhenUsed/>
    <w:rsid w:val="002A5B60"/>
    <w:pPr>
      <w:widowControl/>
      <w:pBdr>
        <w:top w:val="single" w:sz="6" w:space="1" w:color="auto"/>
      </w:pBdr>
      <w:jc w:val="center"/>
    </w:pPr>
    <w:rPr>
      <w:rFonts w:ascii="Arial" w:hAnsi="Arial" w:cs="Arial"/>
      <w:vanish/>
      <w:kern w:val="0"/>
      <w:sz w:val="16"/>
      <w:szCs w:val="16"/>
      <w:lang w:val="en-GB" w:eastAsia="en-US"/>
    </w:rPr>
  </w:style>
  <w:style w:type="character" w:customStyle="1" w:styleId="z-Char0">
    <w:name w:val="z-窗体底端 Char"/>
    <w:basedOn w:val="a2"/>
    <w:link w:val="z-3"/>
    <w:uiPriority w:val="99"/>
    <w:semiHidden/>
    <w:rsid w:val="002A5B60"/>
    <w:rPr>
      <w:rFonts w:ascii="Arial" w:hAnsi="Arial" w:cs="Arial"/>
      <w:vanish/>
      <w:sz w:val="16"/>
      <w:szCs w:val="16"/>
      <w:lang w:val="en-GB" w:eastAsia="en-US"/>
    </w:rPr>
  </w:style>
  <w:style w:type="character" w:styleId="afff">
    <w:name w:val="Emphasis"/>
    <w:uiPriority w:val="20"/>
    <w:qFormat/>
    <w:rsid w:val="002A5B60"/>
    <w:rPr>
      <w:i/>
      <w:iCs/>
    </w:rPr>
  </w:style>
  <w:style w:type="character" w:customStyle="1" w:styleId="ui-provider">
    <w:name w:val="ui-provider"/>
    <w:basedOn w:val="a2"/>
    <w:rsid w:val="00013FA0"/>
  </w:style>
  <w:style w:type="character" w:customStyle="1" w:styleId="TFChar">
    <w:name w:val="TF Char"/>
    <w:qFormat/>
    <w:rsid w:val="006D3333"/>
    <w:rPr>
      <w:rFonts w:ascii="Arial" w:eastAsiaTheme="minorHAnsi" w:hAnsi="Arial" w:cstheme="minorBidi"/>
      <w:b/>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377">
      <w:bodyDiv w:val="1"/>
      <w:marLeft w:val="0"/>
      <w:marRight w:val="0"/>
      <w:marTop w:val="0"/>
      <w:marBottom w:val="0"/>
      <w:divBdr>
        <w:top w:val="none" w:sz="0" w:space="0" w:color="auto"/>
        <w:left w:val="none" w:sz="0" w:space="0" w:color="auto"/>
        <w:bottom w:val="none" w:sz="0" w:space="0" w:color="auto"/>
        <w:right w:val="none" w:sz="0" w:space="0" w:color="auto"/>
      </w:divBdr>
    </w:div>
    <w:div w:id="397869089">
      <w:bodyDiv w:val="1"/>
      <w:marLeft w:val="0"/>
      <w:marRight w:val="0"/>
      <w:marTop w:val="0"/>
      <w:marBottom w:val="0"/>
      <w:divBdr>
        <w:top w:val="none" w:sz="0" w:space="0" w:color="auto"/>
        <w:left w:val="none" w:sz="0" w:space="0" w:color="auto"/>
        <w:bottom w:val="none" w:sz="0" w:space="0" w:color="auto"/>
        <w:right w:val="none" w:sz="0" w:space="0" w:color="auto"/>
      </w:divBdr>
    </w:div>
    <w:div w:id="438721079">
      <w:bodyDiv w:val="1"/>
      <w:marLeft w:val="0"/>
      <w:marRight w:val="0"/>
      <w:marTop w:val="0"/>
      <w:marBottom w:val="0"/>
      <w:divBdr>
        <w:top w:val="none" w:sz="0" w:space="0" w:color="auto"/>
        <w:left w:val="none" w:sz="0" w:space="0" w:color="auto"/>
        <w:bottom w:val="none" w:sz="0" w:space="0" w:color="auto"/>
        <w:right w:val="none" w:sz="0" w:space="0" w:color="auto"/>
      </w:divBdr>
    </w:div>
    <w:div w:id="460879632">
      <w:bodyDiv w:val="1"/>
      <w:marLeft w:val="0"/>
      <w:marRight w:val="0"/>
      <w:marTop w:val="0"/>
      <w:marBottom w:val="0"/>
      <w:divBdr>
        <w:top w:val="none" w:sz="0" w:space="0" w:color="auto"/>
        <w:left w:val="none" w:sz="0" w:space="0" w:color="auto"/>
        <w:bottom w:val="none" w:sz="0" w:space="0" w:color="auto"/>
        <w:right w:val="none" w:sz="0" w:space="0" w:color="auto"/>
      </w:divBdr>
    </w:div>
    <w:div w:id="544871382">
      <w:bodyDiv w:val="1"/>
      <w:marLeft w:val="0"/>
      <w:marRight w:val="0"/>
      <w:marTop w:val="0"/>
      <w:marBottom w:val="0"/>
      <w:divBdr>
        <w:top w:val="none" w:sz="0" w:space="0" w:color="auto"/>
        <w:left w:val="none" w:sz="0" w:space="0" w:color="auto"/>
        <w:bottom w:val="none" w:sz="0" w:space="0" w:color="auto"/>
        <w:right w:val="none" w:sz="0" w:space="0" w:color="auto"/>
      </w:divBdr>
    </w:div>
    <w:div w:id="619146480">
      <w:bodyDiv w:val="1"/>
      <w:marLeft w:val="0"/>
      <w:marRight w:val="0"/>
      <w:marTop w:val="0"/>
      <w:marBottom w:val="0"/>
      <w:divBdr>
        <w:top w:val="none" w:sz="0" w:space="0" w:color="auto"/>
        <w:left w:val="none" w:sz="0" w:space="0" w:color="auto"/>
        <w:bottom w:val="none" w:sz="0" w:space="0" w:color="auto"/>
        <w:right w:val="none" w:sz="0" w:space="0" w:color="auto"/>
      </w:divBdr>
    </w:div>
    <w:div w:id="1455950477">
      <w:bodyDiv w:val="1"/>
      <w:marLeft w:val="0"/>
      <w:marRight w:val="0"/>
      <w:marTop w:val="0"/>
      <w:marBottom w:val="0"/>
      <w:divBdr>
        <w:top w:val="none" w:sz="0" w:space="0" w:color="auto"/>
        <w:left w:val="none" w:sz="0" w:space="0" w:color="auto"/>
        <w:bottom w:val="none" w:sz="0" w:space="0" w:color="auto"/>
        <w:right w:val="none" w:sz="0" w:space="0" w:color="auto"/>
      </w:divBdr>
    </w:div>
    <w:div w:id="1612861537">
      <w:bodyDiv w:val="1"/>
      <w:marLeft w:val="0"/>
      <w:marRight w:val="0"/>
      <w:marTop w:val="0"/>
      <w:marBottom w:val="0"/>
      <w:divBdr>
        <w:top w:val="none" w:sz="0" w:space="0" w:color="auto"/>
        <w:left w:val="none" w:sz="0" w:space="0" w:color="auto"/>
        <w:bottom w:val="none" w:sz="0" w:space="0" w:color="auto"/>
        <w:right w:val="none" w:sz="0" w:space="0" w:color="auto"/>
      </w:divBdr>
    </w:div>
    <w:div w:id="17729679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CAD1D3-9938-473B-BCFE-938DA1268089}">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0E204C1E-0486-46BB-B8E9-49834A81BF1A}">
  <ds:schemaRefs>
    <ds:schemaRef ds:uri="http://schemas.microsoft.com/sharepoint/v3/contenttype/forms"/>
  </ds:schemaRefs>
</ds:datastoreItem>
</file>

<file path=customXml/itemProps4.xml><?xml version="1.0" encoding="utf-8"?>
<ds:datastoreItem xmlns:ds="http://schemas.openxmlformats.org/officeDocument/2006/customXml" ds:itemID="{A596CEB2-31BB-46B7-AB90-FAB04CE39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AE04EBB-EE5D-41BD-A109-FC53C0417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4778</Words>
  <Characters>27236</Characters>
  <Application>Microsoft Office Word</Application>
  <DocSecurity>0</DocSecurity>
  <Lines>226</Lines>
  <Paragraphs>63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
      <vt:lpstr/>
      <vt:lpstr/>
      <vt:lpstr/>
    </vt:vector>
  </TitlesOfParts>
  <LinksUpToDate>false</LinksUpToDate>
  <CharactersWithSpaces>31951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2023-05-24T15:18:00Z</dcterms:created>
  <dcterms:modified xsi:type="dcterms:W3CDTF">2023-05-25T05:19:00Z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0x010100F3E9551B3FDDA24EBF0A209BAAD637CA</vt:lpwstr>
  </property>
  <property fmtid="{D5CDD505-2E9C-101B-9397-08002B2CF9AE}" pid="4" name="CWM1aa14eec36724130a65fa449103bb1b6">
    <vt:lpwstr>CWM8Z/0bXN4ixVuipjs4chV4ox/NqS8zZBxrjf8Zr0eR5kWQoAFgcjM3jOiH49IOkdHH64bUzNrgPblvzEnZ5nybA==</vt:lpwstr>
  </property>
  <property fmtid="{D5CDD505-2E9C-101B-9397-08002B2CF9AE}" pid="5" name="KSOProductBuildVer">
    <vt:lpwstr>2052-11.8.2.9022</vt:lpwstr>
  </property>
  <property fmtid="{D5CDD505-2E9C-101B-9397-08002B2CF9AE}" pid="6" name="MediaServiceImageTags">
    <vt:lpwstr/>
  </property>
  <property fmtid="{D5CDD505-2E9C-101B-9397-08002B2CF9AE}" pid="7" name="_2015_ms_pID_725343">
    <vt:lpwstr>(3)nkhOJ1P/wYo6d3yDuOwJijTsqhgU5ugKfDaqcr9kT2kxVWfRtTF5XRanwGrrJTFmEb+6Jr7u
v96zy1uTYptKgZLLSCdJ/l9dcymyXQoXeFYzyWNjr+c6rov/GweZ8IH8d6eH77xOBndjxRHg
GYfi+RW7z/KppGNp/08uiyj+CJs4OyplafhGeprVXPB7SD1WI0kaW/oO9ErkqP0BbNG/5BOq
6tjwUCfFDJ/Q6pSm4o</vt:lpwstr>
  </property>
  <property fmtid="{D5CDD505-2E9C-101B-9397-08002B2CF9AE}" pid="8" name="_2015_ms_pID_7253431">
    <vt:lpwstr>IEIu1pJIMIbGjZ5OJ67GBVc4/DqjLi6u3/tKas689QZ2vkVr70Bc44
YMqjhi1I0m1XKgoFqpJOrqmFzvARWspRMbnv1KX/dqli47O8oHRmx+J7qdD18dmxs4zIhTWU
Qtooe1odDUqHbTYoxoIFV54lQvPLMIw/HWwAXRZv3tBd+WVosr+pSdohES5twUea1GzfZPN9
6ISKGmG/tqf4C5OwDL9F9NvwgJeUQfIxx8F+</vt:lpwstr>
  </property>
  <property fmtid="{D5CDD505-2E9C-101B-9397-08002B2CF9AE}" pid="9" name="fileWhereFroms">
    <vt:lpwstr>PpjeLB1gRN0lwrPqMaCTkqg8J6d8k2fL252UueQY7FfEbpRAgnZAQ5IIQhT34mtZVI4hb1CN0xkdh5k8d2ZljhxrIoVR24BoLuz4cEb+smo8zLUqeAphaZ42FoUICpVVeWsluWv/KFRH+M8oeV2dtQYWqxOeq/wLNtlR/y0dFti+AiT/FyZVPwp/PJ7Boy7OThboaCDTeYdRbNf5U4u4JpdLl7+2V4kgkglyp62N1nIj8VsJYCMTNjz+9lJR4di</vt:lpwstr>
  </property>
  <property fmtid="{D5CDD505-2E9C-101B-9397-08002B2CF9AE}" pid="10" name="_2015_ms_pID_7253432">
    <vt:lpwstr>EA==</vt:lpwstr>
  </property>
  <property fmtid="{D5CDD505-2E9C-101B-9397-08002B2CF9AE}" pid="11" name="MSIP_Label_83bcef13-7cac-433f-ba1d-47a323951816_Enabled">
    <vt:lpwstr>true</vt:lpwstr>
  </property>
  <property fmtid="{D5CDD505-2E9C-101B-9397-08002B2CF9AE}" pid="12" name="MSIP_Label_83bcef13-7cac-433f-ba1d-47a323951816_SetDate">
    <vt:lpwstr>2022-11-13T13:18:43Z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cdb4da86-0c71-4bdd-bdd4-0ac516fb1d88</vt:lpwstr>
  </property>
  <property fmtid="{D5CDD505-2E9C-101B-9397-08002B2CF9AE}" pid="17" name="MSIP_Label_83bcef13-7cac-433f-ba1d-47a323951816_ContentBits">
    <vt:lpwstr>0</vt:lpwstr>
  </property>
  <property fmtid="{D5CDD505-2E9C-101B-9397-08002B2CF9AE}" pid="18" name="MSIP_Label_32ea9713-c968-4858-9aa6-4bad09b07315_Enabled">
    <vt:lpwstr>true</vt:lpwstr>
  </property>
  <property fmtid="{D5CDD505-2E9C-101B-9397-08002B2CF9AE}" pid="19" name="MSIP_Label_32ea9713-c968-4858-9aa6-4bad09b07315_SetDate">
    <vt:lpwstr>2023-04-18T11:40:00Z</vt:lpwstr>
  </property>
  <property fmtid="{D5CDD505-2E9C-101B-9397-08002B2CF9AE}" pid="20" name="MSIP_Label_32ea9713-c968-4858-9aa6-4bad09b07315_Method">
    <vt:lpwstr>Privileged</vt:lpwstr>
  </property>
  <property fmtid="{D5CDD505-2E9C-101B-9397-08002B2CF9AE}" pid="21" name="MSIP_Label_32ea9713-c968-4858-9aa6-4bad09b07315_Name">
    <vt:lpwstr>管理対象外</vt:lpwstr>
  </property>
  <property fmtid="{D5CDD505-2E9C-101B-9397-08002B2CF9AE}" pid="22" name="MSIP_Label_32ea9713-c968-4858-9aa6-4bad09b07315_SiteId">
    <vt:lpwstr>6786d483-f51b-44bd-b40a-6fe409a5265e</vt:lpwstr>
  </property>
  <property fmtid="{D5CDD505-2E9C-101B-9397-08002B2CF9AE}" pid="23" name="MSIP_Label_32ea9713-c968-4858-9aa6-4bad09b07315_ActionId">
    <vt:lpwstr>46326885-092c-495a-8e78-1aba6c147bbd</vt:lpwstr>
  </property>
  <property fmtid="{D5CDD505-2E9C-101B-9397-08002B2CF9AE}" pid="24" name="MSIP_Label_32ea9713-c968-4858-9aa6-4bad09b07315_ContentBits">
    <vt:lpwstr>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1684800496</vt:lpwstr>
  </property>
</Properties>
</file>